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75CF" w14:textId="77777777" w:rsidR="00D616C0" w:rsidRDefault="00D616C0" w:rsidP="00D616C0">
      <w:pPr>
        <w:rPr>
          <w:rtl/>
          <w:lang w:bidi="ar-LB"/>
        </w:rPr>
      </w:pPr>
    </w:p>
    <w:p w14:paraId="32E63328" w14:textId="42238DF8" w:rsidR="00D616C0" w:rsidRDefault="00D616C0" w:rsidP="00D616C0">
      <w:pPr>
        <w:rPr>
          <w:b/>
          <w:bCs/>
          <w:rtl/>
          <w:lang w:bidi="ar-LB"/>
        </w:rPr>
      </w:pPr>
      <w:r w:rsidRPr="0046115C">
        <w:rPr>
          <w:rFonts w:hint="cs"/>
          <w:b/>
          <w:bCs/>
          <w:rtl/>
          <w:lang w:bidi="ar-LB"/>
        </w:rPr>
        <w:t>عقد إتفاق</w:t>
      </w:r>
    </w:p>
    <w:p w14:paraId="5CAC1D75" w14:textId="12A5A83B" w:rsidR="0073633E" w:rsidRDefault="00591070" w:rsidP="00D616C0">
      <w:pPr>
        <w:rPr>
          <w:b/>
          <w:bCs/>
          <w:rtl/>
          <w:lang w:bidi="ar-LB"/>
        </w:rPr>
      </w:pPr>
      <w:r w:rsidRPr="0078326D">
        <w:rPr>
          <w:rFonts w:hint="cs"/>
          <w:b/>
          <w:bCs/>
          <w:rtl/>
          <w:lang w:bidi="ar-LB"/>
        </w:rPr>
        <w:t>ل</w:t>
      </w:r>
      <w:r w:rsidR="002E07F6">
        <w:rPr>
          <w:rFonts w:hint="cs"/>
          <w:b/>
          <w:bCs/>
          <w:rtl/>
          <w:lang w:bidi="ar-LB"/>
        </w:rPr>
        <w:t xml:space="preserve">وضع نظام </w:t>
      </w:r>
      <w:r w:rsidRPr="0078326D">
        <w:rPr>
          <w:rFonts w:hint="cs"/>
          <w:b/>
          <w:bCs/>
          <w:rtl/>
          <w:lang w:bidi="ar-LB"/>
        </w:rPr>
        <w:t>تأسيس</w:t>
      </w:r>
      <w:r w:rsidR="002E07F6">
        <w:rPr>
          <w:rFonts w:hint="cs"/>
          <w:b/>
          <w:bCs/>
          <w:rtl/>
          <w:lang w:bidi="ar-LB"/>
        </w:rPr>
        <w:t>ي</w:t>
      </w:r>
      <w:r w:rsidRPr="0078326D">
        <w:rPr>
          <w:rFonts w:hint="cs"/>
          <w:b/>
          <w:bCs/>
          <w:rtl/>
          <w:lang w:bidi="ar-LB"/>
        </w:rPr>
        <w:t xml:space="preserve"> </w:t>
      </w:r>
      <w:r w:rsidR="002E07F6">
        <w:rPr>
          <w:rFonts w:hint="cs"/>
          <w:b/>
          <w:bCs/>
          <w:rtl/>
          <w:lang w:bidi="ar-LB"/>
        </w:rPr>
        <w:t>ل</w:t>
      </w:r>
      <w:r w:rsidRPr="0078326D">
        <w:rPr>
          <w:rFonts w:hint="cs"/>
          <w:b/>
          <w:bCs/>
          <w:rtl/>
          <w:lang w:bidi="ar-LB"/>
        </w:rPr>
        <w:t>لهيئة الطلابية الوطنية</w:t>
      </w:r>
    </w:p>
    <w:p w14:paraId="690A325E" w14:textId="7D69BE07" w:rsidR="00591070" w:rsidRPr="005F0DE6" w:rsidRDefault="00F56E86" w:rsidP="00D616C0">
      <w:pPr>
        <w:rPr>
          <w:b/>
          <w:bCs/>
          <w:rtl/>
          <w:lang w:bidi="ar-LB"/>
        </w:rPr>
      </w:pPr>
      <w:r w:rsidRPr="005F0DE6">
        <w:rPr>
          <w:rFonts w:hint="cs"/>
          <w:b/>
          <w:bCs/>
          <w:rtl/>
          <w:lang w:bidi="ar-LB"/>
        </w:rPr>
        <w:t xml:space="preserve"> </w:t>
      </w:r>
      <w:r w:rsidRPr="005F0DE6">
        <w:rPr>
          <w:b/>
          <w:bCs/>
          <w:lang w:bidi="ar-LB"/>
        </w:rPr>
        <w:t>Steer-Leb NSS</w:t>
      </w:r>
    </w:p>
    <w:p w14:paraId="73A22DF1" w14:textId="77777777" w:rsidR="0073633E" w:rsidRPr="00F759C6" w:rsidRDefault="00F56E86" w:rsidP="00D616C0">
      <w:pPr>
        <w:rPr>
          <w:b/>
          <w:bCs/>
          <w:sz w:val="28"/>
          <w:szCs w:val="28"/>
          <w:rtl/>
          <w:lang w:val="en-US" w:bidi="ar-LB"/>
        </w:rPr>
      </w:pPr>
      <w:r w:rsidRPr="00F759C6">
        <w:rPr>
          <w:b/>
          <w:bCs/>
          <w:sz w:val="28"/>
          <w:szCs w:val="28"/>
          <w:lang w:val="en-US" w:bidi="ar-LB"/>
        </w:rPr>
        <w:t>Student Empowerment,</w:t>
      </w:r>
    </w:p>
    <w:p w14:paraId="24EC66F3" w14:textId="34404C6E" w:rsidR="0073633E" w:rsidRPr="00F759C6" w:rsidRDefault="00F56E86" w:rsidP="0073633E">
      <w:pPr>
        <w:rPr>
          <w:b/>
          <w:bCs/>
          <w:sz w:val="28"/>
          <w:szCs w:val="28"/>
          <w:rtl/>
          <w:lang w:val="en-US" w:bidi="ar-LB"/>
        </w:rPr>
      </w:pPr>
      <w:r w:rsidRPr="00F759C6">
        <w:rPr>
          <w:b/>
          <w:bCs/>
          <w:sz w:val="28"/>
          <w:szCs w:val="28"/>
          <w:lang w:val="en-US" w:bidi="ar-LB"/>
        </w:rPr>
        <w:t xml:space="preserve"> Engagement and Representation in Lebanese Universities</w:t>
      </w:r>
      <w:r w:rsidR="002D2EEB" w:rsidRPr="00F759C6">
        <w:rPr>
          <w:b/>
          <w:bCs/>
          <w:sz w:val="28"/>
          <w:szCs w:val="28"/>
          <w:lang w:val="en-US" w:bidi="ar-LB"/>
        </w:rPr>
        <w:t>,</w:t>
      </w:r>
      <w:r w:rsidRPr="00F759C6">
        <w:rPr>
          <w:b/>
          <w:bCs/>
          <w:sz w:val="28"/>
          <w:szCs w:val="28"/>
          <w:lang w:val="en-US" w:bidi="ar-LB"/>
        </w:rPr>
        <w:t xml:space="preserve"> </w:t>
      </w:r>
    </w:p>
    <w:p w14:paraId="42008861" w14:textId="637F47A5" w:rsidR="00F56E86" w:rsidRPr="00F759C6" w:rsidRDefault="00F56E86" w:rsidP="0073633E">
      <w:pPr>
        <w:rPr>
          <w:b/>
          <w:bCs/>
          <w:sz w:val="28"/>
          <w:szCs w:val="28"/>
          <w:lang w:val="en-US" w:bidi="ar-LB"/>
        </w:rPr>
      </w:pPr>
      <w:r w:rsidRPr="00F759C6">
        <w:rPr>
          <w:b/>
          <w:bCs/>
          <w:sz w:val="28"/>
          <w:szCs w:val="28"/>
          <w:lang w:val="en-US" w:bidi="ar-LB"/>
        </w:rPr>
        <w:t xml:space="preserve"> National Student Structure</w:t>
      </w:r>
    </w:p>
    <w:p w14:paraId="44455EC5" w14:textId="62AFD9AA" w:rsidR="00D616C0" w:rsidRDefault="00D616C0" w:rsidP="00D616C0">
      <w:pPr>
        <w:jc w:val="both"/>
        <w:rPr>
          <w:rtl/>
          <w:lang w:bidi="ar-LB"/>
        </w:rPr>
      </w:pPr>
    </w:p>
    <w:p w14:paraId="0F3E46B9" w14:textId="77777777" w:rsidR="00903802" w:rsidRPr="0078326D" w:rsidRDefault="00903802" w:rsidP="00D616C0">
      <w:pPr>
        <w:jc w:val="both"/>
        <w:rPr>
          <w:rtl/>
          <w:lang w:bidi="ar-LB"/>
        </w:rPr>
      </w:pPr>
    </w:p>
    <w:tbl>
      <w:tblPr>
        <w:tblStyle w:val="TableGrid"/>
        <w:bidiVisual/>
        <w:tblW w:w="0" w:type="auto"/>
        <w:tblLook w:val="04A0" w:firstRow="1" w:lastRow="0" w:firstColumn="1" w:lastColumn="0" w:noHBand="0" w:noVBand="1"/>
      </w:tblPr>
      <w:tblGrid>
        <w:gridCol w:w="4149"/>
        <w:gridCol w:w="4150"/>
      </w:tblGrid>
      <w:tr w:rsidR="00AE1EA4" w14:paraId="30B789D0" w14:textId="77777777" w:rsidTr="00AE1EA4">
        <w:tc>
          <w:tcPr>
            <w:tcW w:w="4149" w:type="dxa"/>
          </w:tcPr>
          <w:p w14:paraId="4EB6972C"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فيما بين الفرقاء الموقعين أدناه:</w:t>
            </w:r>
          </w:p>
          <w:p w14:paraId="4DD24FBF" w14:textId="5CAF71EA" w:rsidR="00AE1EA4" w:rsidRPr="00A2028E" w:rsidRDefault="00A84458" w:rsidP="00AE1EA4">
            <w:pPr>
              <w:tabs>
                <w:tab w:val="right" w:pos="746"/>
              </w:tabs>
              <w:jc w:val="both"/>
              <w:rPr>
                <w:rFonts w:eastAsia="Times New Roman"/>
                <w:b/>
                <w:bCs/>
                <w:sz w:val="28"/>
                <w:szCs w:val="28"/>
              </w:rPr>
            </w:pPr>
            <w:r w:rsidRPr="00A2028E">
              <w:rPr>
                <w:rFonts w:eastAsia="Times New Roman"/>
                <w:b/>
                <w:bCs/>
                <w:sz w:val="28"/>
                <w:szCs w:val="28"/>
                <w:rtl/>
              </w:rPr>
              <w:t>فريق أول</w:t>
            </w:r>
          </w:p>
          <w:p w14:paraId="184A2749"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 جامعة الروح القدس – الكسليك </w:t>
            </w:r>
            <w:r w:rsidRPr="00A2028E">
              <w:rPr>
                <w:rFonts w:eastAsia="Times New Roman"/>
                <w:b/>
                <w:bCs/>
                <w:sz w:val="28"/>
                <w:szCs w:val="28"/>
              </w:rPr>
              <w:t>USEK</w:t>
            </w:r>
            <w:r w:rsidRPr="00A2028E">
              <w:rPr>
                <w:rFonts w:eastAsia="Times New Roman"/>
                <w:sz w:val="28"/>
                <w:szCs w:val="28"/>
                <w:rtl/>
              </w:rPr>
              <w:t>،</w:t>
            </w:r>
          </w:p>
          <w:p w14:paraId="6FD1C746"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المُمثلة بشخص رئيسها الدكتور الأب طلال الهاشم،</w:t>
            </w:r>
          </w:p>
          <w:p w14:paraId="5DD6CBA1"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المتّخذة محلّ إقامة مختار لها، في مقر الجامعة – الكسليك.</w:t>
            </w:r>
            <w:r w:rsidRPr="00A2028E">
              <w:rPr>
                <w:rFonts w:eastAsia="Times New Roman"/>
                <w:sz w:val="28"/>
                <w:szCs w:val="28"/>
                <w:rtl/>
              </w:rPr>
              <w:tab/>
            </w:r>
          </w:p>
          <w:p w14:paraId="5FD6A8C4" w14:textId="5C0F940C"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ab/>
            </w:r>
          </w:p>
          <w:p w14:paraId="49153FEB" w14:textId="68F2B925" w:rsidR="00AE1EA4" w:rsidRPr="00A2028E" w:rsidRDefault="00A84458" w:rsidP="00AE1EA4">
            <w:pPr>
              <w:tabs>
                <w:tab w:val="right" w:pos="746"/>
              </w:tabs>
              <w:jc w:val="both"/>
              <w:rPr>
                <w:rFonts w:eastAsia="Times New Roman"/>
                <w:b/>
                <w:bCs/>
                <w:sz w:val="28"/>
                <w:szCs w:val="28"/>
              </w:rPr>
            </w:pPr>
            <w:r w:rsidRPr="00A2028E">
              <w:rPr>
                <w:rFonts w:eastAsia="Times New Roman"/>
                <w:b/>
                <w:bCs/>
                <w:sz w:val="28"/>
                <w:szCs w:val="28"/>
                <w:rtl/>
              </w:rPr>
              <w:t>فريق ثانٍ</w:t>
            </w:r>
            <w:r w:rsidR="00AE1EA4" w:rsidRPr="00A2028E">
              <w:rPr>
                <w:rFonts w:eastAsia="Times New Roman"/>
                <w:b/>
                <w:bCs/>
                <w:sz w:val="28"/>
                <w:szCs w:val="28"/>
                <w:rtl/>
              </w:rPr>
              <w:tab/>
            </w:r>
          </w:p>
          <w:p w14:paraId="4F41F69B"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 جامعة القدّيس يوسف – اليسوعيّة </w:t>
            </w:r>
            <w:r w:rsidRPr="00A2028E">
              <w:rPr>
                <w:rFonts w:eastAsia="Times New Roman"/>
                <w:b/>
                <w:bCs/>
                <w:sz w:val="28"/>
                <w:szCs w:val="28"/>
              </w:rPr>
              <w:t>USJ</w:t>
            </w:r>
            <w:r w:rsidRPr="00A2028E">
              <w:rPr>
                <w:rFonts w:eastAsia="Times New Roman"/>
                <w:sz w:val="28"/>
                <w:szCs w:val="28"/>
                <w:rtl/>
              </w:rPr>
              <w:t>،</w:t>
            </w:r>
          </w:p>
          <w:p w14:paraId="309E8927"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المُمثلة بشخص رئيسها البروفيسور  الأب سليم دكاش</w:t>
            </w:r>
          </w:p>
          <w:p w14:paraId="4D0065C6"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المتّخذة محلّ إقامة مختار لها في طريق الشام - بيروت.                                                                   </w:t>
            </w:r>
            <w:r w:rsidRPr="00A2028E">
              <w:rPr>
                <w:rFonts w:eastAsia="Times New Roman"/>
                <w:sz w:val="28"/>
                <w:szCs w:val="28"/>
                <w:rtl/>
              </w:rPr>
              <w:tab/>
            </w:r>
          </w:p>
          <w:p w14:paraId="234D3725" w14:textId="67A77471" w:rsidR="00AE1EA4" w:rsidRPr="00A2028E" w:rsidRDefault="00A84458" w:rsidP="00AE1EA4">
            <w:pPr>
              <w:tabs>
                <w:tab w:val="right" w:pos="746"/>
              </w:tabs>
              <w:jc w:val="both"/>
              <w:rPr>
                <w:rFonts w:eastAsia="Times New Roman"/>
                <w:b/>
                <w:bCs/>
                <w:sz w:val="28"/>
                <w:szCs w:val="28"/>
              </w:rPr>
            </w:pPr>
            <w:r w:rsidRPr="00A2028E">
              <w:rPr>
                <w:rFonts w:eastAsia="Times New Roman"/>
                <w:b/>
                <w:bCs/>
                <w:sz w:val="28"/>
                <w:szCs w:val="28"/>
                <w:rtl/>
              </w:rPr>
              <w:t>فريق ثالث</w:t>
            </w:r>
            <w:r w:rsidR="00AE1EA4" w:rsidRPr="00A2028E">
              <w:rPr>
                <w:rFonts w:eastAsia="Times New Roman"/>
                <w:b/>
                <w:bCs/>
                <w:sz w:val="28"/>
                <w:szCs w:val="28"/>
                <w:rtl/>
              </w:rPr>
              <w:tab/>
            </w:r>
          </w:p>
          <w:p w14:paraId="64495497"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ab/>
            </w:r>
          </w:p>
          <w:p w14:paraId="6C3F1000"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 الجامعة اللبنانية الأميركية </w:t>
            </w:r>
            <w:r w:rsidRPr="00A2028E">
              <w:rPr>
                <w:rFonts w:eastAsia="Times New Roman"/>
                <w:b/>
                <w:bCs/>
                <w:sz w:val="28"/>
                <w:szCs w:val="28"/>
              </w:rPr>
              <w:t>LAU</w:t>
            </w:r>
            <w:r w:rsidRPr="00A2028E">
              <w:rPr>
                <w:rFonts w:eastAsia="Times New Roman"/>
                <w:sz w:val="28"/>
                <w:szCs w:val="28"/>
                <w:rtl/>
              </w:rPr>
              <w:t>،</w:t>
            </w:r>
          </w:p>
          <w:p w14:paraId="4A55C676"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المُمثلة بشخص رئيسها الدكتور ميشال معوّض،</w:t>
            </w:r>
          </w:p>
          <w:p w14:paraId="57AB7D73"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المتّخذة محلّ إقامة مختار لها في قريطم - رأس بيروت.                                                               </w:t>
            </w:r>
            <w:r w:rsidRPr="00A2028E">
              <w:rPr>
                <w:rFonts w:eastAsia="Times New Roman"/>
                <w:sz w:val="28"/>
                <w:szCs w:val="28"/>
                <w:rtl/>
              </w:rPr>
              <w:tab/>
            </w:r>
          </w:p>
          <w:p w14:paraId="68F883C9" w14:textId="5DE9A68E"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ab/>
            </w:r>
          </w:p>
          <w:p w14:paraId="20E49C26" w14:textId="77777777" w:rsidR="00AE1EA4" w:rsidRPr="00A2028E" w:rsidRDefault="00AE1EA4" w:rsidP="00AE1EA4">
            <w:pPr>
              <w:tabs>
                <w:tab w:val="right" w:pos="746"/>
              </w:tabs>
              <w:jc w:val="both"/>
              <w:rPr>
                <w:rFonts w:eastAsia="Times New Roman"/>
                <w:sz w:val="28"/>
                <w:szCs w:val="28"/>
              </w:rPr>
            </w:pPr>
          </w:p>
          <w:p w14:paraId="7D472761"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يُشار في ما يلي إلى الجامعات أعلاه بشكل منفصل بـ"الفريق" ومعاً بـ"الفرقاء" أو "الجامعات الثلاث". </w:t>
            </w:r>
          </w:p>
          <w:p w14:paraId="2DBEC2AE"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ab/>
            </w:r>
            <w:r w:rsidRPr="00A2028E">
              <w:rPr>
                <w:rFonts w:eastAsia="Times New Roman"/>
                <w:sz w:val="28"/>
                <w:szCs w:val="28"/>
                <w:rtl/>
              </w:rPr>
              <w:tab/>
            </w:r>
          </w:p>
          <w:p w14:paraId="0A3F4C3B" w14:textId="77777777" w:rsidR="00AE1EA4" w:rsidRPr="00A2028E" w:rsidRDefault="00AE1EA4" w:rsidP="00AE1EA4">
            <w:pPr>
              <w:tabs>
                <w:tab w:val="right" w:pos="746"/>
              </w:tabs>
              <w:jc w:val="both"/>
              <w:rPr>
                <w:rFonts w:eastAsia="Times New Roman"/>
                <w:sz w:val="28"/>
                <w:szCs w:val="28"/>
              </w:rPr>
            </w:pPr>
          </w:p>
          <w:p w14:paraId="395C1DB2" w14:textId="77777777" w:rsidR="00AE1EA4" w:rsidRPr="00A2028E" w:rsidRDefault="00AE1EA4" w:rsidP="00AE1EA4">
            <w:pPr>
              <w:tabs>
                <w:tab w:val="right" w:pos="746"/>
              </w:tabs>
              <w:jc w:val="both"/>
              <w:rPr>
                <w:rFonts w:eastAsia="Times New Roman"/>
                <w:b/>
                <w:bCs/>
                <w:sz w:val="28"/>
                <w:szCs w:val="28"/>
              </w:rPr>
            </w:pPr>
            <w:r w:rsidRPr="00A2028E">
              <w:rPr>
                <w:rFonts w:eastAsia="Times New Roman"/>
                <w:b/>
                <w:bCs/>
                <w:sz w:val="28"/>
                <w:szCs w:val="28"/>
                <w:rtl/>
              </w:rPr>
              <w:t>المقدمة:</w:t>
            </w:r>
          </w:p>
          <w:p w14:paraId="1DEBFA3A"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لما كانت الجامعات الثلاث وبغية الحفاظ على مصالح الطلاب وعلى تحسين أوضاعهم </w:t>
            </w:r>
            <w:r w:rsidRPr="00A2028E">
              <w:rPr>
                <w:rFonts w:eastAsia="Times New Roman"/>
                <w:sz w:val="28"/>
                <w:szCs w:val="28"/>
                <w:rtl/>
              </w:rPr>
              <w:lastRenderedPageBreak/>
              <w:t>المادّية والمعنويّة ومعالجة المشاكل التي تعترضها، قرّرت أخذ المبادرة بتأسيس هيئة طلابيّة وطنية (</w:t>
            </w:r>
            <w:r w:rsidRPr="00A2028E">
              <w:rPr>
                <w:rFonts w:eastAsia="Times New Roman"/>
                <w:sz w:val="28"/>
                <w:szCs w:val="28"/>
              </w:rPr>
              <w:t>Steer-</w:t>
            </w:r>
            <w:proofErr w:type="spellStart"/>
            <w:r w:rsidRPr="00A2028E">
              <w:rPr>
                <w:rFonts w:eastAsia="Times New Roman"/>
                <w:sz w:val="28"/>
                <w:szCs w:val="28"/>
              </w:rPr>
              <w:t>Leb</w:t>
            </w:r>
            <w:proofErr w:type="spellEnd"/>
            <w:r w:rsidRPr="00A2028E">
              <w:rPr>
                <w:rFonts w:eastAsia="Times New Roman"/>
                <w:sz w:val="28"/>
                <w:szCs w:val="28"/>
              </w:rPr>
              <w:t xml:space="preserve"> NSS</w:t>
            </w:r>
            <w:r w:rsidRPr="00A2028E">
              <w:rPr>
                <w:rFonts w:eastAsia="Times New Roman"/>
                <w:sz w:val="28"/>
                <w:szCs w:val="28"/>
                <w:rtl/>
              </w:rPr>
              <w:t>) تهدف الى تمثيل طلاب من كلّ الاختصاصات، على أن تسعى لاحقاً إلى دعوة وضمّ أي مؤسسة من مؤسّسات التعليم العالي المعترف بها رسميّاً من قبل وزارة التّربية والتّعليم العالي في لبنان (في ما يلي "الهيئة" أو "</w:t>
            </w:r>
            <w:r w:rsidRPr="00A2028E">
              <w:rPr>
                <w:rFonts w:eastAsia="Times New Roman"/>
                <w:sz w:val="28"/>
                <w:szCs w:val="28"/>
              </w:rPr>
              <w:t>Steer-</w:t>
            </w:r>
            <w:proofErr w:type="spellStart"/>
            <w:r w:rsidRPr="00A2028E">
              <w:rPr>
                <w:rFonts w:eastAsia="Times New Roman"/>
                <w:sz w:val="28"/>
                <w:szCs w:val="28"/>
              </w:rPr>
              <w:t>Leb</w:t>
            </w:r>
            <w:proofErr w:type="spellEnd"/>
            <w:r w:rsidRPr="00A2028E">
              <w:rPr>
                <w:rFonts w:eastAsia="Times New Roman"/>
                <w:sz w:val="28"/>
                <w:szCs w:val="28"/>
              </w:rPr>
              <w:t xml:space="preserve"> NSS</w:t>
            </w:r>
            <w:r w:rsidRPr="00A2028E">
              <w:rPr>
                <w:rFonts w:eastAsia="Times New Roman"/>
                <w:sz w:val="28"/>
                <w:szCs w:val="28"/>
                <w:rtl/>
              </w:rPr>
              <w:t xml:space="preserve">")، </w:t>
            </w:r>
          </w:p>
          <w:p w14:paraId="00EB3E45" w14:textId="77777777" w:rsidR="00AE1EA4" w:rsidRPr="00A2028E" w:rsidRDefault="00AE1EA4" w:rsidP="00AE1EA4">
            <w:pPr>
              <w:tabs>
                <w:tab w:val="right" w:pos="746"/>
              </w:tabs>
              <w:jc w:val="both"/>
              <w:rPr>
                <w:rFonts w:eastAsia="Times New Roman"/>
                <w:sz w:val="28"/>
                <w:szCs w:val="28"/>
              </w:rPr>
            </w:pPr>
          </w:p>
          <w:p w14:paraId="5BC07D36"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ولما كان من أهداف هذه الهيئة إعداد دراسات تتعلق بالتعليم وتمثيل الطلاب وحقوق الإنسان والعدالة الإجتماعيّة والتنمية الإجتماعيّة، وفقاً للأسس والمبادئ التّالية:</w:t>
            </w:r>
          </w:p>
          <w:p w14:paraId="0290578A"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w:t>
            </w:r>
            <w:r w:rsidRPr="00A2028E">
              <w:rPr>
                <w:rFonts w:eastAsia="Times New Roman"/>
                <w:sz w:val="28"/>
                <w:szCs w:val="28"/>
                <w:rtl/>
              </w:rPr>
              <w:tab/>
              <w:t>حسن الحكم</w:t>
            </w:r>
          </w:p>
          <w:p w14:paraId="767AFCAE"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w:t>
            </w:r>
            <w:r w:rsidRPr="00A2028E">
              <w:rPr>
                <w:rFonts w:eastAsia="Times New Roman"/>
                <w:sz w:val="28"/>
                <w:szCs w:val="28"/>
                <w:rtl/>
              </w:rPr>
              <w:tab/>
              <w:t>الشفافية</w:t>
            </w:r>
          </w:p>
          <w:p w14:paraId="673C9E37"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w:t>
            </w:r>
            <w:r w:rsidRPr="00A2028E">
              <w:rPr>
                <w:rFonts w:eastAsia="Times New Roman"/>
                <w:sz w:val="28"/>
                <w:szCs w:val="28"/>
                <w:rtl/>
              </w:rPr>
              <w:tab/>
              <w:t>النزاهة</w:t>
            </w:r>
          </w:p>
          <w:p w14:paraId="1B8E9041"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w:t>
            </w:r>
            <w:r w:rsidRPr="00A2028E">
              <w:rPr>
                <w:rFonts w:eastAsia="Times New Roman"/>
                <w:sz w:val="28"/>
                <w:szCs w:val="28"/>
                <w:rtl/>
              </w:rPr>
              <w:tab/>
              <w:t>المساواة</w:t>
            </w:r>
          </w:p>
          <w:p w14:paraId="4740D326"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w:t>
            </w:r>
            <w:r w:rsidRPr="00A2028E">
              <w:rPr>
                <w:rFonts w:eastAsia="Times New Roman"/>
                <w:sz w:val="28"/>
                <w:szCs w:val="28"/>
                <w:rtl/>
              </w:rPr>
              <w:tab/>
              <w:t>الاحترام</w:t>
            </w:r>
          </w:p>
          <w:p w14:paraId="1CF121DD" w14:textId="77777777" w:rsidR="00AE1EA4" w:rsidRPr="00A2028E" w:rsidRDefault="00AE1EA4" w:rsidP="00AE1EA4">
            <w:pPr>
              <w:tabs>
                <w:tab w:val="right" w:pos="746"/>
              </w:tabs>
              <w:jc w:val="both"/>
              <w:rPr>
                <w:rFonts w:eastAsia="Times New Roman"/>
                <w:sz w:val="28"/>
                <w:szCs w:val="28"/>
              </w:rPr>
            </w:pPr>
          </w:p>
          <w:p w14:paraId="69ACD294"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w:t>
            </w:r>
          </w:p>
          <w:p w14:paraId="261779EB" w14:textId="77777777" w:rsidR="00AE1EA4" w:rsidRPr="00A2028E" w:rsidRDefault="00AE1EA4" w:rsidP="00AE1EA4">
            <w:pPr>
              <w:tabs>
                <w:tab w:val="right" w:pos="746"/>
              </w:tabs>
              <w:jc w:val="both"/>
              <w:rPr>
                <w:rFonts w:eastAsia="Times New Roman"/>
                <w:sz w:val="28"/>
                <w:szCs w:val="28"/>
              </w:rPr>
            </w:pPr>
          </w:p>
          <w:p w14:paraId="6DACF367" w14:textId="77777777" w:rsidR="00AE1EA4" w:rsidRPr="00A2028E" w:rsidRDefault="00AE1EA4" w:rsidP="00AE1EA4">
            <w:pPr>
              <w:tabs>
                <w:tab w:val="right" w:pos="746"/>
              </w:tabs>
              <w:jc w:val="both"/>
              <w:rPr>
                <w:rFonts w:eastAsia="Times New Roman"/>
                <w:sz w:val="28"/>
                <w:szCs w:val="28"/>
              </w:rPr>
            </w:pPr>
          </w:p>
          <w:p w14:paraId="1F0297C1"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         ولما كانت الجامعات الثّلاث هي الجامعات المؤسِّسة للهيئة الطلابية الوطنية، موضوع هذا الاتفاق،</w:t>
            </w:r>
          </w:p>
          <w:p w14:paraId="418478CA" w14:textId="77777777" w:rsidR="00AE1EA4" w:rsidRPr="00A2028E" w:rsidRDefault="00AE1EA4" w:rsidP="00AE1EA4">
            <w:pPr>
              <w:tabs>
                <w:tab w:val="right" w:pos="746"/>
              </w:tabs>
              <w:jc w:val="both"/>
              <w:rPr>
                <w:rFonts w:eastAsia="Times New Roman"/>
                <w:sz w:val="28"/>
                <w:szCs w:val="28"/>
              </w:rPr>
            </w:pPr>
          </w:p>
          <w:p w14:paraId="121AC7A2" w14:textId="77777777" w:rsidR="00AE1EA4" w:rsidRPr="00A2028E" w:rsidRDefault="00AE1EA4" w:rsidP="00AE1EA4">
            <w:pPr>
              <w:tabs>
                <w:tab w:val="right" w:pos="746"/>
              </w:tabs>
              <w:jc w:val="both"/>
              <w:rPr>
                <w:rFonts w:eastAsia="Times New Roman"/>
                <w:sz w:val="28"/>
                <w:szCs w:val="28"/>
              </w:rPr>
            </w:pPr>
          </w:p>
          <w:p w14:paraId="28695B0F" w14:textId="77777777" w:rsidR="00AE1EA4" w:rsidRPr="00A2028E" w:rsidRDefault="00AE1EA4" w:rsidP="00334A42">
            <w:pPr>
              <w:tabs>
                <w:tab w:val="right" w:pos="746"/>
              </w:tabs>
              <w:rPr>
                <w:rFonts w:eastAsia="Times New Roman"/>
                <w:b/>
                <w:bCs/>
                <w:sz w:val="28"/>
                <w:szCs w:val="28"/>
              </w:rPr>
            </w:pPr>
            <w:r w:rsidRPr="00A2028E">
              <w:rPr>
                <w:rFonts w:eastAsia="Times New Roman"/>
                <w:b/>
                <w:bCs/>
                <w:sz w:val="28"/>
                <w:szCs w:val="28"/>
                <w:rtl/>
              </w:rPr>
              <w:t>لــذلــك</w:t>
            </w:r>
          </w:p>
          <w:p w14:paraId="6CD713AE"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تم الإتفاق بالرضى والقبول المتبادلين فيما بين الفرقاء على ما يلي:</w:t>
            </w:r>
          </w:p>
          <w:p w14:paraId="121AF41F" w14:textId="77777777" w:rsidR="00AE1EA4" w:rsidRPr="00A2028E" w:rsidRDefault="00AE1EA4" w:rsidP="00AE1EA4">
            <w:pPr>
              <w:tabs>
                <w:tab w:val="right" w:pos="746"/>
              </w:tabs>
              <w:jc w:val="both"/>
              <w:rPr>
                <w:rFonts w:eastAsia="Times New Roman"/>
                <w:sz w:val="28"/>
                <w:szCs w:val="28"/>
              </w:rPr>
            </w:pPr>
          </w:p>
          <w:p w14:paraId="2F14111F" w14:textId="77777777" w:rsidR="00AE1EA4" w:rsidRPr="00A2028E" w:rsidRDefault="00AE1EA4" w:rsidP="00AE1EA4">
            <w:pPr>
              <w:tabs>
                <w:tab w:val="right" w:pos="746"/>
              </w:tabs>
              <w:jc w:val="both"/>
              <w:rPr>
                <w:rFonts w:eastAsia="Times New Roman"/>
                <w:sz w:val="28"/>
                <w:szCs w:val="28"/>
              </w:rPr>
            </w:pPr>
            <w:r w:rsidRPr="00A2028E">
              <w:rPr>
                <w:rFonts w:eastAsia="Times New Roman"/>
                <w:b/>
                <w:bCs/>
                <w:sz w:val="28"/>
                <w:szCs w:val="28"/>
                <w:rtl/>
              </w:rPr>
              <w:t>المادة الأولى</w:t>
            </w:r>
            <w:r w:rsidRPr="00A2028E">
              <w:rPr>
                <w:rFonts w:eastAsia="Times New Roman"/>
                <w:sz w:val="28"/>
                <w:szCs w:val="28"/>
                <w:rtl/>
              </w:rPr>
              <w:t>: تعتبر المقدمة جزءاً لا يتجزأ من هذا العقد.</w:t>
            </w:r>
          </w:p>
          <w:p w14:paraId="2FE18D28" w14:textId="77777777" w:rsidR="00AE1EA4" w:rsidRPr="00A2028E" w:rsidRDefault="00AE1EA4" w:rsidP="00AE1EA4">
            <w:pPr>
              <w:tabs>
                <w:tab w:val="right" w:pos="746"/>
              </w:tabs>
              <w:jc w:val="both"/>
              <w:rPr>
                <w:rFonts w:eastAsia="Times New Roman"/>
                <w:sz w:val="28"/>
                <w:szCs w:val="28"/>
              </w:rPr>
            </w:pPr>
          </w:p>
          <w:p w14:paraId="7AF10887" w14:textId="77777777" w:rsidR="00AE1EA4" w:rsidRPr="00A2028E" w:rsidRDefault="00AE1EA4" w:rsidP="00AE1EA4">
            <w:pPr>
              <w:tabs>
                <w:tab w:val="right" w:pos="746"/>
              </w:tabs>
              <w:jc w:val="both"/>
              <w:rPr>
                <w:rFonts w:eastAsia="Times New Roman"/>
                <w:sz w:val="28"/>
                <w:szCs w:val="28"/>
              </w:rPr>
            </w:pPr>
            <w:r w:rsidRPr="00A2028E">
              <w:rPr>
                <w:rFonts w:eastAsia="Times New Roman"/>
                <w:b/>
                <w:bCs/>
                <w:sz w:val="28"/>
                <w:szCs w:val="28"/>
                <w:rtl/>
              </w:rPr>
              <w:t>المادة الثانية</w:t>
            </w:r>
            <w:r w:rsidRPr="00A2028E">
              <w:rPr>
                <w:rFonts w:eastAsia="Times New Roman"/>
                <w:sz w:val="28"/>
                <w:szCs w:val="28"/>
                <w:rtl/>
              </w:rPr>
              <w:t xml:space="preserve"> </w:t>
            </w:r>
            <w:r w:rsidRPr="00A2028E">
              <w:rPr>
                <w:rFonts w:eastAsia="Times New Roman"/>
                <w:b/>
                <w:bCs/>
                <w:sz w:val="28"/>
                <w:szCs w:val="28"/>
                <w:rtl/>
              </w:rPr>
              <w:t>– تعيين الهيئة:</w:t>
            </w:r>
          </w:p>
          <w:p w14:paraId="0BE10A73" w14:textId="17C9D658"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         على كل جامعة  معترف بها من قبل وزارة التربية والتعليم العالي ، تودّ الإنضمام الى الهيئة الطلابيّة الوطنيّة، أن تعلم  السكريتير الاداري للهيئة  خطياً بذلك، وذلك تطبيقاً لمبدأ المساواة بين مؤسسات التعليم العالي.  بعد ذلك، يعود للجامعة المنضمّة الحقّ بتعيين طالباً </w:t>
            </w:r>
            <w:r w:rsidRPr="00A2028E">
              <w:rPr>
                <w:rFonts w:eastAsia="Times New Roman"/>
                <w:sz w:val="28"/>
                <w:szCs w:val="28"/>
                <w:rtl/>
              </w:rPr>
              <w:lastRenderedPageBreak/>
              <w:t>واحداً يمثّلها سنويّاً، من ضمن هيأتها الطلابيّة الخاصّة بها وفقاً لنظامها الداخلي المعمول به، وذلك خلال شهر تشرين الثّاني من كل عام دراسي. يتمّ تعيين الطالب من قبل الجامعة بموجب محضر خطيّ يبلّغ أصولاً إلى السكرتير الإداري للهيئة.</w:t>
            </w:r>
          </w:p>
          <w:p w14:paraId="535A845D"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         يبقى تعيين الطالب المنضمّ من قبل الجامعة التي ينتمي إليها، خاضعاً لقبول الطالب شخصياً. وفي حال رفض، يكون على الجامعة المنضمّة تعيين طالباً آخر مكانه وفقاً للشروط عينها. </w:t>
            </w:r>
          </w:p>
          <w:p w14:paraId="5294D287" w14:textId="77777777" w:rsidR="00AE1EA4" w:rsidRPr="00A2028E" w:rsidRDefault="00AE1EA4" w:rsidP="00AE1EA4">
            <w:pPr>
              <w:tabs>
                <w:tab w:val="right" w:pos="746"/>
              </w:tabs>
              <w:jc w:val="both"/>
              <w:rPr>
                <w:rFonts w:eastAsia="Times New Roman"/>
                <w:sz w:val="28"/>
                <w:szCs w:val="28"/>
              </w:rPr>
            </w:pPr>
          </w:p>
          <w:p w14:paraId="325D70B7" w14:textId="77777777" w:rsidR="00AE1EA4" w:rsidRPr="00A2028E" w:rsidRDefault="00AE1EA4" w:rsidP="00AE1EA4">
            <w:pPr>
              <w:tabs>
                <w:tab w:val="right" w:pos="746"/>
              </w:tabs>
              <w:jc w:val="both"/>
              <w:rPr>
                <w:rFonts w:eastAsia="Times New Roman"/>
                <w:b/>
                <w:bCs/>
                <w:sz w:val="28"/>
                <w:szCs w:val="28"/>
              </w:rPr>
            </w:pPr>
            <w:r w:rsidRPr="00A2028E">
              <w:rPr>
                <w:rFonts w:eastAsia="Times New Roman"/>
                <w:b/>
                <w:bCs/>
                <w:sz w:val="28"/>
                <w:szCs w:val="28"/>
                <w:rtl/>
              </w:rPr>
              <w:t>المادة الثالثة - مخالفة نظام الجامعة أو النظام التأسيسي للهيئة الطلابية الوطنية:</w:t>
            </w:r>
          </w:p>
          <w:p w14:paraId="21593646" w14:textId="2D5DDE96" w:rsidR="00AE1EA4" w:rsidRPr="00A2028E" w:rsidRDefault="00AE1EA4" w:rsidP="003D1055">
            <w:pPr>
              <w:tabs>
                <w:tab w:val="right" w:pos="746"/>
              </w:tabs>
              <w:jc w:val="both"/>
              <w:rPr>
                <w:rFonts w:eastAsia="Times New Roman"/>
                <w:sz w:val="28"/>
                <w:szCs w:val="28"/>
              </w:rPr>
            </w:pPr>
            <w:r w:rsidRPr="00A2028E">
              <w:rPr>
                <w:rFonts w:eastAsia="Times New Roman"/>
                <w:sz w:val="28"/>
                <w:szCs w:val="28"/>
                <w:rtl/>
              </w:rPr>
              <w:t xml:space="preserve">         في حال فقد الطالب الذي يمثّل أي من الجامعات الثلاث أو الجامعة المنضمة شرعيته التمثيلية لأي سببٍ من الأسباب المحددة في النظام الداخلي للهيئة الطلابية الوطنية أو تلك المحددة في النظام الداخلي للجامعة التي يمثّل،  تنزع عنه صفته التمثيلية</w:t>
            </w:r>
            <w:r w:rsidR="003D1055">
              <w:rPr>
                <w:rFonts w:eastAsia="Times New Roman"/>
                <w:sz w:val="28"/>
                <w:szCs w:val="28"/>
              </w:rPr>
              <w:t xml:space="preserve"> </w:t>
            </w:r>
            <w:r w:rsidRPr="00A2028E">
              <w:rPr>
                <w:rFonts w:eastAsia="Times New Roman"/>
                <w:sz w:val="28"/>
                <w:szCs w:val="28"/>
                <w:rtl/>
              </w:rPr>
              <w:t>في الهيئة الطلابيّة الوطنيّة فوراً ، ويصار في حينه إلى إبلاغ السكرتير الإداري للهيئة بذلك خطياً، ويتم تعيين طالباً آخر مكانه بمهلة أقصاها أسبوعين____.</w:t>
            </w:r>
          </w:p>
          <w:p w14:paraId="7683ED06" w14:textId="77777777" w:rsidR="00AE1EA4" w:rsidRPr="00A2028E" w:rsidRDefault="00AE1EA4" w:rsidP="00AE1EA4">
            <w:pPr>
              <w:tabs>
                <w:tab w:val="right" w:pos="746"/>
              </w:tabs>
              <w:jc w:val="both"/>
              <w:rPr>
                <w:rFonts w:eastAsia="Times New Roman"/>
                <w:sz w:val="28"/>
                <w:szCs w:val="28"/>
              </w:rPr>
            </w:pPr>
          </w:p>
          <w:p w14:paraId="3E28F7F7" w14:textId="77777777" w:rsidR="00AE1EA4" w:rsidRPr="00A2028E" w:rsidRDefault="00AE1EA4" w:rsidP="00AE1EA4">
            <w:pPr>
              <w:tabs>
                <w:tab w:val="right" w:pos="746"/>
              </w:tabs>
              <w:jc w:val="both"/>
              <w:rPr>
                <w:rFonts w:eastAsia="Times New Roman"/>
                <w:b/>
                <w:bCs/>
                <w:sz w:val="28"/>
                <w:szCs w:val="28"/>
              </w:rPr>
            </w:pPr>
            <w:r w:rsidRPr="00A2028E">
              <w:rPr>
                <w:rFonts w:eastAsia="Times New Roman"/>
                <w:b/>
                <w:bCs/>
                <w:sz w:val="28"/>
                <w:szCs w:val="28"/>
                <w:rtl/>
              </w:rPr>
              <w:t>المادة الرابعة – صلاحية الهيئة ومدتها:</w:t>
            </w:r>
          </w:p>
          <w:p w14:paraId="44BD9114"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         تكون مدة ولاية الهيئة الطلابية الوطنية سنة واحدة تبدأ إعتباراً من تاريخ التعيين. </w:t>
            </w:r>
          </w:p>
          <w:p w14:paraId="377377A5"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         ويمكن لهذه الهيئة أن تتطرق الى المواضيع المطروحة في مقدمة هذا العقد، وتحديداً المواضيع المتعلقة بشكل مباشر بالطلاب، وتكون صلاحيتها العمل على حلّ جميع المعضلات المطروحة عن طريق مخاطبة جميع المسؤولين  لدى كلّ جامعة ولدى وزارة التربية والتعليم العالي ، على أن تقوم هذه الهيئة بالإنعقاد دورياً وتحديد المواضيع التي تناقشها أثناء دورات الإنعقاد في محضر خطي ينظّم ويوقّع من قبل جميع أعضاء الهيئة.</w:t>
            </w:r>
          </w:p>
          <w:p w14:paraId="63C1C470"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 xml:space="preserve">         كما يمكن لهذه الهيئة إنشاء لجان مساعدة مقتبسة من أعضاء الهيئة العامة، للتّركيز على موضوع أو مشروع معيّن ومحدّد </w:t>
            </w:r>
            <w:r w:rsidRPr="00A2028E">
              <w:rPr>
                <w:rFonts w:eastAsia="Times New Roman"/>
                <w:sz w:val="28"/>
                <w:szCs w:val="28"/>
                <w:rtl/>
              </w:rPr>
              <w:lastRenderedPageBreak/>
              <w:t>وذلك عند الحاجة، على أن تنتهي صلاحية لجان المساعدة هذه بإنتهاء المهمّة الموكلة إليها أو التي عيّنت لأجلها. ويمكن تجديد هذا التعيين أو فسخه وفقاً للغرض الذي تم إنشاء لجنة المساعدة من أجله، على أن لا تتعدى مدّة الولاية السنوية للجنة، مدّة ولاية أعضاء الهيئة.</w:t>
            </w:r>
          </w:p>
          <w:p w14:paraId="1B99F22D" w14:textId="77777777" w:rsidR="00AE1EA4" w:rsidRPr="00A2028E" w:rsidRDefault="00AE1EA4" w:rsidP="00AE1EA4">
            <w:pPr>
              <w:tabs>
                <w:tab w:val="right" w:pos="746"/>
              </w:tabs>
              <w:jc w:val="both"/>
              <w:rPr>
                <w:rFonts w:eastAsia="Times New Roman"/>
                <w:sz w:val="28"/>
                <w:szCs w:val="28"/>
              </w:rPr>
            </w:pPr>
            <w:r w:rsidRPr="00A2028E">
              <w:rPr>
                <w:rFonts w:eastAsia="Times New Roman"/>
                <w:sz w:val="28"/>
                <w:szCs w:val="28"/>
                <w:rtl/>
              </w:rPr>
              <w:tab/>
              <w:t>يجدر على الهيئة فور تأسيسها خلق موقع إلكتروني خاصّ بها.</w:t>
            </w:r>
          </w:p>
          <w:p w14:paraId="7BEC7AFD" w14:textId="77777777" w:rsidR="00AE1EA4" w:rsidRPr="00AE1EA4" w:rsidRDefault="00AE1EA4" w:rsidP="00AE1EA4">
            <w:pPr>
              <w:tabs>
                <w:tab w:val="right" w:pos="746"/>
              </w:tabs>
              <w:jc w:val="both"/>
              <w:rPr>
                <w:rFonts w:eastAsia="Times New Roman"/>
                <w:sz w:val="28"/>
                <w:szCs w:val="28"/>
              </w:rPr>
            </w:pPr>
          </w:p>
          <w:p w14:paraId="3A374986" w14:textId="4705393F" w:rsidR="00AE1EA4" w:rsidRDefault="00AE1EA4" w:rsidP="00AE1EA4">
            <w:pPr>
              <w:tabs>
                <w:tab w:val="right" w:pos="746"/>
              </w:tabs>
              <w:jc w:val="both"/>
              <w:rPr>
                <w:rFonts w:eastAsia="Times New Roman"/>
                <w:sz w:val="28"/>
                <w:szCs w:val="28"/>
              </w:rPr>
            </w:pPr>
          </w:p>
          <w:p w14:paraId="2E98B8FD" w14:textId="33FD93F5" w:rsidR="00A2028E" w:rsidRDefault="00A2028E" w:rsidP="00AE1EA4">
            <w:pPr>
              <w:tabs>
                <w:tab w:val="right" w:pos="746"/>
              </w:tabs>
              <w:jc w:val="both"/>
              <w:rPr>
                <w:rFonts w:eastAsia="Times New Roman"/>
                <w:sz w:val="28"/>
                <w:szCs w:val="28"/>
              </w:rPr>
            </w:pPr>
          </w:p>
          <w:p w14:paraId="2221F3E0" w14:textId="0B959200" w:rsidR="00A2028E" w:rsidRDefault="00A2028E" w:rsidP="00AE1EA4">
            <w:pPr>
              <w:tabs>
                <w:tab w:val="right" w:pos="746"/>
              </w:tabs>
              <w:jc w:val="both"/>
              <w:rPr>
                <w:rFonts w:eastAsia="Times New Roman"/>
                <w:sz w:val="28"/>
                <w:szCs w:val="28"/>
              </w:rPr>
            </w:pPr>
          </w:p>
          <w:p w14:paraId="040EB144" w14:textId="77777777" w:rsidR="00A2028E" w:rsidRPr="00AE1EA4" w:rsidRDefault="00A2028E" w:rsidP="00AE1EA4">
            <w:pPr>
              <w:tabs>
                <w:tab w:val="right" w:pos="746"/>
              </w:tabs>
              <w:jc w:val="both"/>
              <w:rPr>
                <w:rFonts w:eastAsia="Times New Roman"/>
                <w:sz w:val="28"/>
                <w:szCs w:val="28"/>
              </w:rPr>
            </w:pPr>
          </w:p>
          <w:p w14:paraId="760C7F34" w14:textId="04BB1659" w:rsidR="00AE1EA4" w:rsidRDefault="00AE1EA4" w:rsidP="00AE1EA4">
            <w:pPr>
              <w:tabs>
                <w:tab w:val="right" w:pos="746"/>
              </w:tabs>
              <w:jc w:val="both"/>
              <w:rPr>
                <w:rFonts w:eastAsia="Times New Roman"/>
                <w:b/>
                <w:bCs/>
                <w:sz w:val="28"/>
                <w:szCs w:val="28"/>
              </w:rPr>
            </w:pPr>
            <w:r w:rsidRPr="0091262A">
              <w:rPr>
                <w:rFonts w:eastAsia="Times New Roman"/>
                <w:b/>
                <w:bCs/>
                <w:sz w:val="28"/>
                <w:szCs w:val="28"/>
                <w:rtl/>
              </w:rPr>
              <w:t>المادة الخامسة – أعضاء الهيئة التنفيذية:</w:t>
            </w:r>
          </w:p>
          <w:p w14:paraId="1855033D" w14:textId="77777777" w:rsidR="004B20E6" w:rsidRPr="0091262A" w:rsidRDefault="004B20E6" w:rsidP="00AE1EA4">
            <w:pPr>
              <w:tabs>
                <w:tab w:val="right" w:pos="746"/>
              </w:tabs>
              <w:jc w:val="both"/>
              <w:rPr>
                <w:rFonts w:eastAsia="Times New Roman"/>
                <w:b/>
                <w:bCs/>
                <w:sz w:val="28"/>
                <w:szCs w:val="28"/>
              </w:rPr>
            </w:pPr>
          </w:p>
          <w:p w14:paraId="5878F2D0"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يعقد الطلاب المعيّنين من قبل الجامعات الثلاث والجامعات المنضمة فيما بعد لإختيار أعضاء الهيئة التنفيذية للهيئة، وذلك تطبيقاً لمعايير الحياد والموضوعية. </w:t>
            </w:r>
          </w:p>
          <w:p w14:paraId="3307F865"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تتألف الهيئة التنفيذية من: </w:t>
            </w:r>
          </w:p>
          <w:p w14:paraId="53D10492"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1- منسق واحد: يدير </w:t>
            </w:r>
            <w:r w:rsidRPr="00AE1EA4">
              <w:rPr>
                <w:rFonts w:eastAsia="Times New Roman"/>
                <w:sz w:val="28"/>
                <w:szCs w:val="28"/>
              </w:rPr>
              <w:t>Steer-</w:t>
            </w:r>
            <w:proofErr w:type="spellStart"/>
            <w:r w:rsidRPr="00AE1EA4">
              <w:rPr>
                <w:rFonts w:eastAsia="Times New Roman"/>
                <w:sz w:val="28"/>
                <w:szCs w:val="28"/>
              </w:rPr>
              <w:t>Leb</w:t>
            </w:r>
            <w:proofErr w:type="spellEnd"/>
            <w:r w:rsidRPr="00AE1EA4">
              <w:rPr>
                <w:rFonts w:eastAsia="Times New Roman"/>
                <w:sz w:val="28"/>
                <w:szCs w:val="28"/>
              </w:rPr>
              <w:t xml:space="preserve"> NSS</w:t>
            </w:r>
            <w:r w:rsidRPr="00AE1EA4">
              <w:rPr>
                <w:rFonts w:eastAsia="Times New Roman"/>
                <w:sz w:val="28"/>
                <w:szCs w:val="28"/>
                <w:rtl/>
              </w:rPr>
              <w:t xml:space="preserve"> وهو مسؤول بشكل مباشر عن القرارات المتخذة داخل الهيئة التنفيذية.</w:t>
            </w:r>
          </w:p>
          <w:p w14:paraId="14A932A1"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2- نائب منسق: يتولى مهام المنسق في حالة غيابه.</w:t>
            </w:r>
          </w:p>
          <w:p w14:paraId="3A07F8F2"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3- أمين صندوق واحد: يشغل منصب المدير المالي لـ </w:t>
            </w:r>
            <w:r w:rsidRPr="00AE1EA4">
              <w:rPr>
                <w:rFonts w:eastAsia="Times New Roman"/>
                <w:sz w:val="28"/>
                <w:szCs w:val="28"/>
              </w:rPr>
              <w:t>Steer-</w:t>
            </w:r>
            <w:proofErr w:type="spellStart"/>
            <w:r w:rsidRPr="00AE1EA4">
              <w:rPr>
                <w:rFonts w:eastAsia="Times New Roman"/>
                <w:sz w:val="28"/>
                <w:szCs w:val="28"/>
              </w:rPr>
              <w:t>Leb</w:t>
            </w:r>
            <w:proofErr w:type="spellEnd"/>
            <w:r w:rsidRPr="00AE1EA4">
              <w:rPr>
                <w:rFonts w:eastAsia="Times New Roman"/>
                <w:sz w:val="28"/>
                <w:szCs w:val="28"/>
              </w:rPr>
              <w:t xml:space="preserve"> NSS</w:t>
            </w:r>
            <w:r w:rsidRPr="00AE1EA4">
              <w:rPr>
                <w:rFonts w:eastAsia="Times New Roman"/>
                <w:sz w:val="28"/>
                <w:szCs w:val="28"/>
                <w:rtl/>
              </w:rPr>
              <w:t xml:space="preserve"> وهو مسؤول عن تدوين جميع القيود المالية.</w:t>
            </w:r>
          </w:p>
          <w:p w14:paraId="5EE62711"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4- سكرتير إداري واحد: يحتفظ بجميع سجلات </w:t>
            </w:r>
            <w:r w:rsidRPr="00AE1EA4">
              <w:rPr>
                <w:rFonts w:eastAsia="Times New Roman"/>
                <w:sz w:val="28"/>
                <w:szCs w:val="28"/>
              </w:rPr>
              <w:t>Steer-</w:t>
            </w:r>
            <w:proofErr w:type="spellStart"/>
            <w:r w:rsidRPr="00AE1EA4">
              <w:rPr>
                <w:rFonts w:eastAsia="Times New Roman"/>
                <w:sz w:val="28"/>
                <w:szCs w:val="28"/>
              </w:rPr>
              <w:t>Leb</w:t>
            </w:r>
            <w:proofErr w:type="spellEnd"/>
            <w:r w:rsidRPr="00AE1EA4">
              <w:rPr>
                <w:rFonts w:eastAsia="Times New Roman"/>
                <w:sz w:val="28"/>
                <w:szCs w:val="28"/>
              </w:rPr>
              <w:t xml:space="preserve"> NSS</w:t>
            </w:r>
            <w:r w:rsidRPr="00AE1EA4">
              <w:rPr>
                <w:rFonts w:eastAsia="Times New Roman"/>
                <w:sz w:val="28"/>
                <w:szCs w:val="28"/>
                <w:rtl/>
              </w:rPr>
              <w:t xml:space="preserve"> وهو مسؤول عن جميع محاضر الإجتماعات أو غيرها من الوثائق المكتوبة التي تعود للهيئة أو لأعضائها. </w:t>
            </w:r>
          </w:p>
          <w:p w14:paraId="3E759822"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5- مسؤول تسويق وإتصالات واحد: يدير منصات وسائل التواصل الإجتماعي الخاصة بـ </w:t>
            </w:r>
            <w:r w:rsidRPr="00AE1EA4">
              <w:rPr>
                <w:rFonts w:eastAsia="Times New Roman"/>
                <w:sz w:val="28"/>
                <w:szCs w:val="28"/>
              </w:rPr>
              <w:t>Steer-</w:t>
            </w:r>
            <w:proofErr w:type="spellStart"/>
            <w:r w:rsidRPr="00AE1EA4">
              <w:rPr>
                <w:rFonts w:eastAsia="Times New Roman"/>
                <w:sz w:val="28"/>
                <w:szCs w:val="28"/>
              </w:rPr>
              <w:t>Leb</w:t>
            </w:r>
            <w:proofErr w:type="spellEnd"/>
            <w:r w:rsidRPr="00AE1EA4">
              <w:rPr>
                <w:rFonts w:eastAsia="Times New Roman"/>
                <w:sz w:val="28"/>
                <w:szCs w:val="28"/>
              </w:rPr>
              <w:t xml:space="preserve"> NSS</w:t>
            </w:r>
            <w:r w:rsidRPr="00AE1EA4">
              <w:rPr>
                <w:rFonts w:eastAsia="Times New Roman"/>
                <w:sz w:val="28"/>
                <w:szCs w:val="28"/>
                <w:rtl/>
              </w:rPr>
              <w:t>.</w:t>
            </w:r>
          </w:p>
          <w:p w14:paraId="405A2BD7" w14:textId="77777777" w:rsidR="00AE1EA4" w:rsidRPr="00AE1EA4" w:rsidRDefault="00AE1EA4" w:rsidP="00AE1EA4">
            <w:pPr>
              <w:tabs>
                <w:tab w:val="right" w:pos="746"/>
              </w:tabs>
              <w:jc w:val="both"/>
              <w:rPr>
                <w:rFonts w:eastAsia="Times New Roman"/>
                <w:sz w:val="28"/>
                <w:szCs w:val="28"/>
              </w:rPr>
            </w:pPr>
          </w:p>
          <w:p w14:paraId="5E50A8A0" w14:textId="77777777" w:rsidR="00AE1EA4" w:rsidRPr="00AE1EA4" w:rsidRDefault="00AE1EA4" w:rsidP="00AE1EA4">
            <w:pPr>
              <w:tabs>
                <w:tab w:val="right" w:pos="746"/>
              </w:tabs>
              <w:jc w:val="both"/>
              <w:rPr>
                <w:rFonts w:eastAsia="Times New Roman"/>
                <w:sz w:val="28"/>
                <w:szCs w:val="28"/>
              </w:rPr>
            </w:pPr>
          </w:p>
          <w:p w14:paraId="5761F3F1" w14:textId="77777777" w:rsidR="00AE1EA4" w:rsidRPr="00AE1EA4" w:rsidRDefault="00AE1EA4" w:rsidP="00AE1EA4">
            <w:pPr>
              <w:tabs>
                <w:tab w:val="right" w:pos="746"/>
              </w:tabs>
              <w:jc w:val="both"/>
              <w:rPr>
                <w:rFonts w:eastAsia="Times New Roman"/>
                <w:sz w:val="28"/>
                <w:szCs w:val="28"/>
              </w:rPr>
            </w:pPr>
          </w:p>
          <w:p w14:paraId="63D83B04" w14:textId="77777777" w:rsidR="00AE1EA4" w:rsidRPr="00AE1EA4" w:rsidRDefault="00AE1EA4" w:rsidP="00AE1EA4">
            <w:pPr>
              <w:tabs>
                <w:tab w:val="right" w:pos="746"/>
              </w:tabs>
              <w:jc w:val="both"/>
              <w:rPr>
                <w:rFonts w:eastAsia="Times New Roman"/>
                <w:sz w:val="28"/>
                <w:szCs w:val="28"/>
              </w:rPr>
            </w:pPr>
          </w:p>
          <w:p w14:paraId="795CF9D1" w14:textId="6A3D4AF3" w:rsid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ويمكن لكل عضو من أعضاء الهيئة التنفيذية عند بدء العمل بهذا العقد فقط، أن يُكلّف إستثنائياً بمهمّتين من المهام المذكورة أعلاه، </w:t>
            </w:r>
            <w:r w:rsidRPr="00AE1EA4">
              <w:rPr>
                <w:rFonts w:eastAsia="Times New Roman"/>
                <w:sz w:val="28"/>
                <w:szCs w:val="28"/>
                <w:rtl/>
              </w:rPr>
              <w:lastRenderedPageBreak/>
              <w:t>إلاّ المنسق، ، لحين إنضمام جامعات أخرى مرخص لها قانوناً من قبل وزارة التربية والتعليم العالي في لبنان.</w:t>
            </w:r>
          </w:p>
          <w:p w14:paraId="4C71309B" w14:textId="2D628C77" w:rsidR="00A2028E" w:rsidRDefault="00A2028E" w:rsidP="00AE1EA4">
            <w:pPr>
              <w:tabs>
                <w:tab w:val="right" w:pos="746"/>
              </w:tabs>
              <w:jc w:val="both"/>
              <w:rPr>
                <w:rFonts w:eastAsia="Times New Roman"/>
                <w:sz w:val="28"/>
                <w:szCs w:val="28"/>
              </w:rPr>
            </w:pPr>
          </w:p>
          <w:p w14:paraId="38B3891F" w14:textId="5AA04692" w:rsidR="00A2028E" w:rsidRDefault="00A2028E" w:rsidP="00AE1EA4">
            <w:pPr>
              <w:tabs>
                <w:tab w:val="right" w:pos="746"/>
              </w:tabs>
              <w:jc w:val="both"/>
              <w:rPr>
                <w:rFonts w:eastAsia="Times New Roman"/>
                <w:sz w:val="28"/>
                <w:szCs w:val="28"/>
              </w:rPr>
            </w:pPr>
          </w:p>
          <w:p w14:paraId="51C046D9" w14:textId="77777777" w:rsidR="00A2028E" w:rsidRPr="00AE1EA4" w:rsidRDefault="00A2028E" w:rsidP="00AE1EA4">
            <w:pPr>
              <w:tabs>
                <w:tab w:val="right" w:pos="746"/>
              </w:tabs>
              <w:jc w:val="both"/>
              <w:rPr>
                <w:rFonts w:eastAsia="Times New Roman"/>
                <w:sz w:val="28"/>
                <w:szCs w:val="28"/>
              </w:rPr>
            </w:pPr>
          </w:p>
          <w:p w14:paraId="7EE8C04E" w14:textId="77777777" w:rsidR="00AE1EA4" w:rsidRPr="00AE1EA4" w:rsidRDefault="00AE1EA4" w:rsidP="00AE1EA4">
            <w:pPr>
              <w:tabs>
                <w:tab w:val="right" w:pos="746"/>
              </w:tabs>
              <w:jc w:val="both"/>
              <w:rPr>
                <w:rFonts w:eastAsia="Times New Roman"/>
                <w:sz w:val="28"/>
                <w:szCs w:val="28"/>
              </w:rPr>
            </w:pPr>
          </w:p>
          <w:p w14:paraId="42267A6E" w14:textId="77777777" w:rsidR="00AE1EA4" w:rsidRPr="00EA1F1D" w:rsidRDefault="00AE1EA4" w:rsidP="00AE1EA4">
            <w:pPr>
              <w:tabs>
                <w:tab w:val="right" w:pos="746"/>
              </w:tabs>
              <w:jc w:val="both"/>
              <w:rPr>
                <w:rFonts w:eastAsia="Times New Roman"/>
                <w:b/>
                <w:bCs/>
                <w:sz w:val="28"/>
                <w:szCs w:val="28"/>
              </w:rPr>
            </w:pPr>
            <w:r w:rsidRPr="00EA1F1D">
              <w:rPr>
                <w:rFonts w:eastAsia="Times New Roman"/>
                <w:b/>
                <w:bCs/>
                <w:sz w:val="28"/>
                <w:szCs w:val="28"/>
                <w:rtl/>
              </w:rPr>
              <w:t>المادة السادسة – الإجتماعات:</w:t>
            </w:r>
          </w:p>
          <w:p w14:paraId="59339ECF"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تجتمع الهيئة التنفيذية بشكل دوري وإلزامي: </w:t>
            </w:r>
          </w:p>
          <w:p w14:paraId="2C6044AA"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w:t>
            </w:r>
            <w:r w:rsidRPr="00AE1EA4">
              <w:rPr>
                <w:rFonts w:eastAsia="Times New Roman"/>
                <w:sz w:val="28"/>
                <w:szCs w:val="28"/>
                <w:rtl/>
              </w:rPr>
              <w:tab/>
              <w:t>مرة كل شهرين</w:t>
            </w:r>
          </w:p>
          <w:p w14:paraId="043702F5"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w:t>
            </w:r>
            <w:r w:rsidRPr="00AE1EA4">
              <w:rPr>
                <w:rFonts w:eastAsia="Times New Roman"/>
                <w:sz w:val="28"/>
                <w:szCs w:val="28"/>
                <w:rtl/>
              </w:rPr>
              <w:tab/>
              <w:t>بناءً على طلب خطي من منسق الهيئة التنفيذية</w:t>
            </w:r>
          </w:p>
          <w:p w14:paraId="4D791246"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w:t>
            </w:r>
            <w:r w:rsidRPr="00AE1EA4">
              <w:rPr>
                <w:rFonts w:eastAsia="Times New Roman"/>
                <w:sz w:val="28"/>
                <w:szCs w:val="28"/>
                <w:rtl/>
              </w:rPr>
              <w:tab/>
              <w:t>بناءً على طلب 5 أعضاء أو أكثر من الهيئة العامة</w:t>
            </w:r>
          </w:p>
          <w:p w14:paraId="38BED3C8"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وتجتمع  الهيئة التنفيذية بشكل إستثنائي  في حالة حدوث حالات طوارئ أو مشاريع  تتصف بطابع العجلة. </w:t>
            </w:r>
          </w:p>
          <w:p w14:paraId="0BCF7D05" w14:textId="77777777" w:rsidR="00AE1EA4" w:rsidRPr="00AE1EA4" w:rsidRDefault="00AE1EA4" w:rsidP="00AE1EA4">
            <w:pPr>
              <w:tabs>
                <w:tab w:val="right" w:pos="746"/>
              </w:tabs>
              <w:jc w:val="both"/>
              <w:rPr>
                <w:rFonts w:eastAsia="Times New Roman"/>
                <w:sz w:val="28"/>
                <w:szCs w:val="28"/>
              </w:rPr>
            </w:pPr>
          </w:p>
          <w:p w14:paraId="31FBE8BB"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يوقّع أعضاء الهيئة التنفيذية على كل القرارات المتخذة من قبلهم بالتصويت كما وتبلّغ القرارات ومحاضر الإجتماعات، فور صدورها، الى كل أعضاء الهيئة الطلابية وتنشر بشكل علني على الموقع الإلكترونيّ الخاص بها.</w:t>
            </w:r>
          </w:p>
          <w:p w14:paraId="281C2574"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على أعضاء الهيئة أن يجتمعوا ويناقشوا جدول الأعمال الموضوع والمنظم من قبل الهيئة التنفيذية، وذلك لحسن سير العمل وتنفيذ المشاريع. </w:t>
            </w:r>
          </w:p>
          <w:p w14:paraId="5AD58C9C"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على أعضاء الهيئة أيضاً أن يأخذوا موافقة نهائية خطيّة من الهيئة التنفيذية قبل البدء بتنفيذ أي مشروع يودّون تنفيذه، على أن لا يتخطى صدور قرار موافقة أو رفض الهئية التنفيذية مهلة خمسة عشر (15) يوماً من تاريخ التصويت على المشروع من قبل الهيئة ورفعه لى الهيئة التنفيذية للموافقة. </w:t>
            </w:r>
          </w:p>
          <w:p w14:paraId="4D8022B9" w14:textId="4607EBFF" w:rsid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تطبق نفس الأحكام على اللجان المساعدة (إن وجدت). </w:t>
            </w:r>
          </w:p>
          <w:p w14:paraId="38F576BF" w14:textId="3BD94073" w:rsidR="008D2AEE" w:rsidRDefault="008D2AEE" w:rsidP="00AE1EA4">
            <w:pPr>
              <w:tabs>
                <w:tab w:val="right" w:pos="746"/>
              </w:tabs>
              <w:jc w:val="both"/>
              <w:rPr>
                <w:rFonts w:eastAsia="Times New Roman"/>
                <w:sz w:val="28"/>
                <w:szCs w:val="28"/>
              </w:rPr>
            </w:pPr>
          </w:p>
          <w:p w14:paraId="188A450F" w14:textId="0B881CA8" w:rsidR="008D2AEE" w:rsidRDefault="008D2AEE" w:rsidP="00AE1EA4">
            <w:pPr>
              <w:tabs>
                <w:tab w:val="right" w:pos="746"/>
              </w:tabs>
              <w:jc w:val="both"/>
              <w:rPr>
                <w:rFonts w:eastAsia="Times New Roman"/>
                <w:sz w:val="28"/>
                <w:szCs w:val="28"/>
              </w:rPr>
            </w:pPr>
          </w:p>
          <w:p w14:paraId="7FC00217" w14:textId="041D1AE1" w:rsidR="008D2AEE" w:rsidRDefault="008D2AEE" w:rsidP="00AE1EA4">
            <w:pPr>
              <w:tabs>
                <w:tab w:val="right" w:pos="746"/>
              </w:tabs>
              <w:jc w:val="both"/>
              <w:rPr>
                <w:rFonts w:eastAsia="Times New Roman"/>
                <w:sz w:val="28"/>
                <w:szCs w:val="28"/>
              </w:rPr>
            </w:pPr>
          </w:p>
          <w:p w14:paraId="6B9CDA37" w14:textId="77777777" w:rsidR="008D2AEE" w:rsidRPr="00AE1EA4" w:rsidRDefault="008D2AEE" w:rsidP="00AE1EA4">
            <w:pPr>
              <w:tabs>
                <w:tab w:val="right" w:pos="746"/>
              </w:tabs>
              <w:jc w:val="both"/>
              <w:rPr>
                <w:rFonts w:eastAsia="Times New Roman"/>
                <w:sz w:val="28"/>
                <w:szCs w:val="28"/>
              </w:rPr>
            </w:pPr>
          </w:p>
          <w:p w14:paraId="47C0FC2E" w14:textId="77777777" w:rsidR="00AE1EA4" w:rsidRPr="00AE1EA4" w:rsidRDefault="00AE1EA4" w:rsidP="00AE1EA4">
            <w:pPr>
              <w:tabs>
                <w:tab w:val="right" w:pos="746"/>
              </w:tabs>
              <w:jc w:val="both"/>
              <w:rPr>
                <w:rFonts w:eastAsia="Times New Roman"/>
                <w:sz w:val="28"/>
                <w:szCs w:val="28"/>
              </w:rPr>
            </w:pPr>
          </w:p>
          <w:p w14:paraId="51975CE8" w14:textId="77777777" w:rsidR="00AE1EA4" w:rsidRPr="00EA1F1D" w:rsidRDefault="00AE1EA4" w:rsidP="00AE1EA4">
            <w:pPr>
              <w:tabs>
                <w:tab w:val="right" w:pos="746"/>
              </w:tabs>
              <w:jc w:val="both"/>
              <w:rPr>
                <w:rFonts w:eastAsia="Times New Roman"/>
                <w:b/>
                <w:bCs/>
                <w:sz w:val="28"/>
                <w:szCs w:val="28"/>
              </w:rPr>
            </w:pPr>
            <w:r w:rsidRPr="00EA1F1D">
              <w:rPr>
                <w:rFonts w:eastAsia="Times New Roman"/>
                <w:b/>
                <w:bCs/>
                <w:sz w:val="28"/>
                <w:szCs w:val="28"/>
                <w:rtl/>
              </w:rPr>
              <w:lastRenderedPageBreak/>
              <w:t>المادة السابعة – الإنضباط:</w:t>
            </w:r>
          </w:p>
          <w:p w14:paraId="36D41536" w14:textId="733EDC49" w:rsidR="00AE1EA4" w:rsidRDefault="00AE1EA4" w:rsidP="00AE1EA4">
            <w:pPr>
              <w:tabs>
                <w:tab w:val="right" w:pos="746"/>
              </w:tabs>
              <w:jc w:val="both"/>
              <w:rPr>
                <w:rFonts w:eastAsia="Times New Roman"/>
                <w:sz w:val="28"/>
                <w:szCs w:val="28"/>
              </w:rPr>
            </w:pPr>
            <w:r w:rsidRPr="00AE1EA4">
              <w:rPr>
                <w:rFonts w:eastAsia="Times New Roman"/>
                <w:sz w:val="28"/>
                <w:szCs w:val="28"/>
                <w:rtl/>
              </w:rPr>
              <w:t>إذا تخلف أحد أعضاء الهيئة التنفيذية عن حضور ثلاث (3) إجتماعات متتالية دون عذر مقبول مقدم مسبقاً الى السكرتير الإداري يعتبر العضو مستقيلاً حكماً من مهمّته، على أن يتمّ إرسال كتاب من قبل الهيئة التنفيذية الى العضو المعنيّ لإبلاغه عن غيابه غير المبرّر عن ثلاث (3) إجتماعات متتالية ، وتبلَغ نسخةَ عن هذا الكتاب الى الجامعة المعنيّة، ليصار في حينه الى تعيين ممثل آخر مكانه للمدة المتبقية من ولايته.</w:t>
            </w:r>
          </w:p>
          <w:p w14:paraId="4D95C2B9" w14:textId="055C03C2" w:rsidR="008D2AEE" w:rsidRDefault="008D2AEE" w:rsidP="00AE1EA4">
            <w:pPr>
              <w:tabs>
                <w:tab w:val="right" w:pos="746"/>
              </w:tabs>
              <w:jc w:val="both"/>
              <w:rPr>
                <w:rFonts w:eastAsia="Times New Roman"/>
                <w:sz w:val="28"/>
                <w:szCs w:val="28"/>
              </w:rPr>
            </w:pPr>
          </w:p>
          <w:p w14:paraId="3608E712" w14:textId="0E955CDB" w:rsidR="008D2AEE" w:rsidRDefault="008D2AEE" w:rsidP="00AE1EA4">
            <w:pPr>
              <w:tabs>
                <w:tab w:val="right" w:pos="746"/>
              </w:tabs>
              <w:jc w:val="both"/>
              <w:rPr>
                <w:rFonts w:eastAsia="Times New Roman"/>
                <w:sz w:val="28"/>
                <w:szCs w:val="28"/>
              </w:rPr>
            </w:pPr>
          </w:p>
          <w:p w14:paraId="131803B2" w14:textId="1B5277BE" w:rsidR="008D2AEE" w:rsidRDefault="008D2AEE" w:rsidP="00AE1EA4">
            <w:pPr>
              <w:tabs>
                <w:tab w:val="right" w:pos="746"/>
              </w:tabs>
              <w:jc w:val="both"/>
              <w:rPr>
                <w:rFonts w:eastAsia="Times New Roman"/>
                <w:sz w:val="28"/>
                <w:szCs w:val="28"/>
              </w:rPr>
            </w:pPr>
          </w:p>
          <w:p w14:paraId="45C870B7" w14:textId="3598FB44" w:rsidR="008D2AEE" w:rsidRDefault="008D2AEE" w:rsidP="00AE1EA4">
            <w:pPr>
              <w:tabs>
                <w:tab w:val="right" w:pos="746"/>
              </w:tabs>
              <w:jc w:val="both"/>
              <w:rPr>
                <w:rFonts w:eastAsia="Times New Roman"/>
                <w:sz w:val="28"/>
                <w:szCs w:val="28"/>
              </w:rPr>
            </w:pPr>
          </w:p>
          <w:p w14:paraId="013E85CC" w14:textId="77777777" w:rsidR="00AE1EA4" w:rsidRPr="00AE1EA4" w:rsidRDefault="00AE1EA4" w:rsidP="00AE1EA4">
            <w:pPr>
              <w:tabs>
                <w:tab w:val="right" w:pos="746"/>
              </w:tabs>
              <w:jc w:val="both"/>
              <w:rPr>
                <w:rFonts w:eastAsia="Times New Roman"/>
                <w:sz w:val="28"/>
                <w:szCs w:val="28"/>
              </w:rPr>
            </w:pPr>
          </w:p>
          <w:p w14:paraId="569F9A08" w14:textId="77777777" w:rsidR="00AE1EA4" w:rsidRPr="00EA1F1D" w:rsidRDefault="00AE1EA4" w:rsidP="00AE1EA4">
            <w:pPr>
              <w:tabs>
                <w:tab w:val="right" w:pos="746"/>
              </w:tabs>
              <w:jc w:val="both"/>
              <w:rPr>
                <w:rFonts w:eastAsia="Times New Roman"/>
                <w:b/>
                <w:bCs/>
                <w:sz w:val="28"/>
                <w:szCs w:val="28"/>
              </w:rPr>
            </w:pPr>
            <w:r w:rsidRPr="00EA1F1D">
              <w:rPr>
                <w:rFonts w:eastAsia="Times New Roman"/>
                <w:b/>
                <w:bCs/>
                <w:sz w:val="28"/>
                <w:szCs w:val="28"/>
                <w:rtl/>
              </w:rPr>
              <w:t>المادة الثامنة – المراقبة:</w:t>
            </w:r>
          </w:p>
          <w:p w14:paraId="43E50437"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تنظم إدارات الجامعات الثلاث تعيين الهيئة التنفيذيّة ومراقبة أدائها، من خلال مسؤولين تقوم بتعيينهم لتمثيلها في أداء هذه المهمة.</w:t>
            </w:r>
          </w:p>
          <w:p w14:paraId="43DF9915" w14:textId="77777777" w:rsidR="00AE1EA4" w:rsidRPr="00AE1EA4" w:rsidRDefault="00AE1EA4" w:rsidP="00AE1EA4">
            <w:pPr>
              <w:tabs>
                <w:tab w:val="right" w:pos="746"/>
              </w:tabs>
              <w:jc w:val="both"/>
              <w:rPr>
                <w:rFonts w:eastAsia="Times New Roman"/>
                <w:sz w:val="28"/>
                <w:szCs w:val="28"/>
              </w:rPr>
            </w:pPr>
          </w:p>
          <w:p w14:paraId="74009211" w14:textId="77777777" w:rsidR="00AE1EA4" w:rsidRPr="00AE1EA4" w:rsidRDefault="00AE1EA4" w:rsidP="00AE1EA4">
            <w:pPr>
              <w:tabs>
                <w:tab w:val="right" w:pos="746"/>
              </w:tabs>
              <w:jc w:val="both"/>
              <w:rPr>
                <w:rFonts w:eastAsia="Times New Roman"/>
                <w:sz w:val="28"/>
                <w:szCs w:val="28"/>
              </w:rPr>
            </w:pPr>
          </w:p>
          <w:p w14:paraId="54F09567"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فمن خلال هؤلاء المسؤولين، تقوم هذه الجامعات الثلاث بمراقبة ومتابعة إعداد وتنفيذ الأنشطة وإتخاذ القرارات المناسبة من قبل الهيئة التنفيذية لضمان حسن سير التنفيذ.</w:t>
            </w:r>
          </w:p>
          <w:p w14:paraId="2CA07ABE"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ويكون للمسؤولين أيضاً حقّ مراقبة إنتاجية الهيئة التنفيذية وأعضاء الهيئة الطلابيّة الوطنية وجدّية العمل وتحقيق النتائج المرجوّة وذلك من خلال حقها بالإطلاع على جدول الأعمال التي تضعه الهيئة، وكيفية توزيع المهام بين الأعضاء  ومدى تنفيذها.</w:t>
            </w:r>
          </w:p>
          <w:p w14:paraId="23919B33"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وتكون مشورة المسؤولين ملزمة للهيئة التنفيذية في الحالات التالية: </w:t>
            </w:r>
          </w:p>
          <w:p w14:paraId="23FBB4A4"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-المسائل الدوليّة</w:t>
            </w:r>
          </w:p>
          <w:p w14:paraId="0A4DCB80"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-المسائل الدينية</w:t>
            </w:r>
          </w:p>
          <w:p w14:paraId="6584B1C2" w14:textId="2A75ACDD" w:rsid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المسائل السياسية </w:t>
            </w:r>
          </w:p>
          <w:p w14:paraId="7F755553" w14:textId="53575673" w:rsidR="008D2AEE" w:rsidRDefault="008D2AEE" w:rsidP="00AE1EA4">
            <w:pPr>
              <w:tabs>
                <w:tab w:val="right" w:pos="746"/>
              </w:tabs>
              <w:jc w:val="both"/>
              <w:rPr>
                <w:rFonts w:eastAsia="Times New Roman"/>
                <w:sz w:val="28"/>
                <w:szCs w:val="28"/>
              </w:rPr>
            </w:pPr>
          </w:p>
          <w:p w14:paraId="589C5903" w14:textId="010F9CC3" w:rsidR="008D2AEE" w:rsidRDefault="008D2AEE" w:rsidP="00AE1EA4">
            <w:pPr>
              <w:tabs>
                <w:tab w:val="right" w:pos="746"/>
              </w:tabs>
              <w:jc w:val="both"/>
              <w:rPr>
                <w:rFonts w:eastAsia="Times New Roman"/>
                <w:sz w:val="28"/>
                <w:szCs w:val="28"/>
              </w:rPr>
            </w:pPr>
          </w:p>
          <w:p w14:paraId="4EFDA20E" w14:textId="77777777" w:rsidR="008D2AEE" w:rsidRPr="00AE1EA4" w:rsidRDefault="008D2AEE" w:rsidP="00AE1EA4">
            <w:pPr>
              <w:tabs>
                <w:tab w:val="right" w:pos="746"/>
              </w:tabs>
              <w:jc w:val="both"/>
              <w:rPr>
                <w:rFonts w:eastAsia="Times New Roman"/>
                <w:sz w:val="28"/>
                <w:szCs w:val="28"/>
              </w:rPr>
            </w:pPr>
          </w:p>
          <w:p w14:paraId="2EA44B86" w14:textId="77777777" w:rsidR="00AE1EA4" w:rsidRPr="00AE1EA4" w:rsidRDefault="00AE1EA4" w:rsidP="00AE1EA4">
            <w:pPr>
              <w:tabs>
                <w:tab w:val="right" w:pos="746"/>
              </w:tabs>
              <w:jc w:val="both"/>
              <w:rPr>
                <w:rFonts w:eastAsia="Times New Roman"/>
                <w:sz w:val="28"/>
                <w:szCs w:val="28"/>
              </w:rPr>
            </w:pPr>
          </w:p>
          <w:p w14:paraId="6FF22AAB" w14:textId="77777777" w:rsidR="00AE1EA4" w:rsidRPr="00EA1F1D" w:rsidRDefault="00AE1EA4" w:rsidP="00AE1EA4">
            <w:pPr>
              <w:tabs>
                <w:tab w:val="right" w:pos="746"/>
              </w:tabs>
              <w:jc w:val="both"/>
              <w:rPr>
                <w:rFonts w:eastAsia="Times New Roman"/>
                <w:b/>
                <w:bCs/>
                <w:sz w:val="28"/>
                <w:szCs w:val="28"/>
              </w:rPr>
            </w:pPr>
            <w:r w:rsidRPr="00EA1F1D">
              <w:rPr>
                <w:rFonts w:eastAsia="Times New Roman"/>
                <w:b/>
                <w:bCs/>
                <w:sz w:val="28"/>
                <w:szCs w:val="28"/>
                <w:rtl/>
              </w:rPr>
              <w:lastRenderedPageBreak/>
              <w:t xml:space="preserve">المادة التاسعة – العلاقة بين </w:t>
            </w:r>
            <w:r w:rsidRPr="00EA1F1D">
              <w:rPr>
                <w:rFonts w:eastAsia="Times New Roman"/>
                <w:b/>
                <w:bCs/>
                <w:sz w:val="28"/>
                <w:szCs w:val="28"/>
              </w:rPr>
              <w:t>Steer-</w:t>
            </w:r>
            <w:proofErr w:type="spellStart"/>
            <w:r w:rsidRPr="00EA1F1D">
              <w:rPr>
                <w:rFonts w:eastAsia="Times New Roman"/>
                <w:b/>
                <w:bCs/>
                <w:sz w:val="28"/>
                <w:szCs w:val="28"/>
              </w:rPr>
              <w:t>Leb</w:t>
            </w:r>
            <w:proofErr w:type="spellEnd"/>
            <w:r w:rsidRPr="00EA1F1D">
              <w:rPr>
                <w:rFonts w:eastAsia="Times New Roman"/>
                <w:b/>
                <w:bCs/>
                <w:sz w:val="28"/>
                <w:szCs w:val="28"/>
              </w:rPr>
              <w:t xml:space="preserve"> NSS</w:t>
            </w:r>
            <w:r w:rsidRPr="00EA1F1D">
              <w:rPr>
                <w:rFonts w:eastAsia="Times New Roman"/>
                <w:b/>
                <w:bCs/>
                <w:sz w:val="28"/>
                <w:szCs w:val="28"/>
                <w:rtl/>
              </w:rPr>
              <w:t xml:space="preserve"> والكيانات الخارجية الأخرى:</w:t>
            </w:r>
          </w:p>
          <w:p w14:paraId="385BDDE7"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يمكن للهيئة التنفيذيّة لـ </w:t>
            </w:r>
            <w:r w:rsidRPr="00AE1EA4">
              <w:rPr>
                <w:rFonts w:eastAsia="Times New Roman"/>
                <w:sz w:val="28"/>
                <w:szCs w:val="28"/>
              </w:rPr>
              <w:t>Steer-</w:t>
            </w:r>
            <w:proofErr w:type="spellStart"/>
            <w:r w:rsidRPr="00AE1EA4">
              <w:rPr>
                <w:rFonts w:eastAsia="Times New Roman"/>
                <w:sz w:val="28"/>
                <w:szCs w:val="28"/>
              </w:rPr>
              <w:t>Leb</w:t>
            </w:r>
            <w:proofErr w:type="spellEnd"/>
            <w:r w:rsidRPr="00AE1EA4">
              <w:rPr>
                <w:rFonts w:eastAsia="Times New Roman"/>
                <w:sz w:val="28"/>
                <w:szCs w:val="28"/>
              </w:rPr>
              <w:t xml:space="preserve"> NSS</w:t>
            </w:r>
            <w:r w:rsidRPr="00AE1EA4">
              <w:rPr>
                <w:rFonts w:eastAsia="Times New Roman"/>
                <w:sz w:val="28"/>
                <w:szCs w:val="28"/>
                <w:rtl/>
              </w:rPr>
              <w:t xml:space="preserve"> أن تنسق مع الجامعات أو المنظمات غير الحكوميّة أو أي كيان خارجيّ آخر من أجل تحقيق أغراضها، سواء كانت هذه الكيانات وطنيّة أو دوليّة، بحسب شروط المادة السابقة</w:t>
            </w:r>
          </w:p>
          <w:p w14:paraId="375CC375" w14:textId="5772003A" w:rsidR="00AE1EA4" w:rsidRDefault="00AE1EA4" w:rsidP="00AE1EA4">
            <w:pPr>
              <w:tabs>
                <w:tab w:val="right" w:pos="746"/>
              </w:tabs>
              <w:jc w:val="both"/>
              <w:rPr>
                <w:rFonts w:eastAsia="Times New Roman"/>
                <w:sz w:val="28"/>
                <w:szCs w:val="28"/>
              </w:rPr>
            </w:pPr>
          </w:p>
          <w:p w14:paraId="184E5970" w14:textId="10C9E459" w:rsidR="008D2AEE" w:rsidRDefault="008D2AEE" w:rsidP="00AE1EA4">
            <w:pPr>
              <w:tabs>
                <w:tab w:val="right" w:pos="746"/>
              </w:tabs>
              <w:jc w:val="both"/>
              <w:rPr>
                <w:rFonts w:eastAsia="Times New Roman"/>
                <w:sz w:val="28"/>
                <w:szCs w:val="28"/>
              </w:rPr>
            </w:pPr>
          </w:p>
          <w:p w14:paraId="2C49E8D3" w14:textId="77777777" w:rsidR="008D2AEE" w:rsidRPr="00AE1EA4" w:rsidRDefault="008D2AEE" w:rsidP="00AE1EA4">
            <w:pPr>
              <w:tabs>
                <w:tab w:val="right" w:pos="746"/>
              </w:tabs>
              <w:jc w:val="both"/>
              <w:rPr>
                <w:rFonts w:eastAsia="Times New Roman"/>
                <w:sz w:val="28"/>
                <w:szCs w:val="28"/>
              </w:rPr>
            </w:pPr>
          </w:p>
          <w:p w14:paraId="7CC31F7D" w14:textId="77777777" w:rsidR="00AE1EA4" w:rsidRPr="00EA1F1D" w:rsidRDefault="00AE1EA4" w:rsidP="00AE1EA4">
            <w:pPr>
              <w:tabs>
                <w:tab w:val="right" w:pos="746"/>
              </w:tabs>
              <w:jc w:val="both"/>
              <w:rPr>
                <w:rFonts w:eastAsia="Times New Roman"/>
                <w:b/>
                <w:bCs/>
                <w:sz w:val="28"/>
                <w:szCs w:val="28"/>
              </w:rPr>
            </w:pPr>
            <w:r w:rsidRPr="00EA1F1D">
              <w:rPr>
                <w:rFonts w:eastAsia="Times New Roman"/>
                <w:b/>
                <w:bCs/>
                <w:sz w:val="28"/>
                <w:szCs w:val="28"/>
                <w:rtl/>
              </w:rPr>
              <w:t>المادة العاشرة – الدخول حيز التنفيذ:</w:t>
            </w:r>
          </w:p>
          <w:p w14:paraId="649C0342"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يدخل هذا العقد حيز التنفيذ بعد إعتماده والموافقة عليه من قبل رؤساء الجامعات الثلاث إضافةً إلى الجامعات المهتمة للإنضمام الى الهيئة.</w:t>
            </w:r>
          </w:p>
          <w:p w14:paraId="5035D6C3" w14:textId="77777777" w:rsidR="00AE1EA4" w:rsidRPr="00AE1EA4" w:rsidRDefault="00AE1EA4" w:rsidP="00AE1EA4">
            <w:pPr>
              <w:tabs>
                <w:tab w:val="right" w:pos="746"/>
              </w:tabs>
              <w:jc w:val="both"/>
              <w:rPr>
                <w:rFonts w:eastAsia="Times New Roman"/>
                <w:sz w:val="28"/>
                <w:szCs w:val="28"/>
              </w:rPr>
            </w:pPr>
            <w:r w:rsidRPr="00AE1EA4">
              <w:rPr>
                <w:rFonts w:eastAsia="Times New Roman"/>
                <w:sz w:val="28"/>
                <w:szCs w:val="28"/>
                <w:rtl/>
              </w:rPr>
              <w:t xml:space="preserve"> كل تعديل قد يطرأ على هذا العقد يجب أن يكون خطياً  ومقروناً بموافقة إدارة الجامعات المؤسسة عليه.</w:t>
            </w:r>
          </w:p>
          <w:p w14:paraId="3C7CE43C" w14:textId="7B588DFB" w:rsidR="00AE1EA4" w:rsidRDefault="00AE1EA4" w:rsidP="00AE1EA4">
            <w:pPr>
              <w:tabs>
                <w:tab w:val="right" w:pos="746"/>
              </w:tabs>
              <w:jc w:val="both"/>
              <w:rPr>
                <w:rFonts w:eastAsia="Times New Roman"/>
                <w:sz w:val="28"/>
                <w:szCs w:val="28"/>
              </w:rPr>
            </w:pPr>
            <w:r w:rsidRPr="00AE1EA4">
              <w:rPr>
                <w:rFonts w:eastAsia="Times New Roman"/>
                <w:sz w:val="28"/>
                <w:szCs w:val="28"/>
                <w:rtl/>
              </w:rPr>
              <w:t>ان أرادت احدى الجامعات الانسحاب من الهيئة، يجب عليها أن تبلغ سكريتير الهيئة ومسؤولين الجامعات الثلاث المؤسسة بفسخها لهذا العقد، شرط أن لا يؤثر هذا الانسحاب على حسن سير وتنفيذ الأعمال والمشاريع الجارية.</w:t>
            </w:r>
          </w:p>
          <w:p w14:paraId="0F4BDD48" w14:textId="6C74D9D0" w:rsidR="008D2AEE" w:rsidRDefault="008D2AEE" w:rsidP="00AE1EA4">
            <w:pPr>
              <w:tabs>
                <w:tab w:val="right" w:pos="746"/>
              </w:tabs>
              <w:jc w:val="both"/>
              <w:rPr>
                <w:rFonts w:eastAsia="Times New Roman"/>
                <w:sz w:val="28"/>
                <w:szCs w:val="28"/>
              </w:rPr>
            </w:pPr>
          </w:p>
          <w:p w14:paraId="59D4E56A" w14:textId="77777777" w:rsidR="008D2AEE" w:rsidRPr="00AE1EA4" w:rsidRDefault="008D2AEE" w:rsidP="00AE1EA4">
            <w:pPr>
              <w:tabs>
                <w:tab w:val="right" w:pos="746"/>
              </w:tabs>
              <w:jc w:val="both"/>
              <w:rPr>
                <w:rFonts w:eastAsia="Times New Roman"/>
                <w:sz w:val="28"/>
                <w:szCs w:val="28"/>
              </w:rPr>
            </w:pPr>
          </w:p>
          <w:p w14:paraId="1E4CB322" w14:textId="77777777" w:rsidR="00AE1EA4" w:rsidRPr="00AE1EA4" w:rsidRDefault="00AE1EA4" w:rsidP="00AE1EA4">
            <w:pPr>
              <w:tabs>
                <w:tab w:val="right" w:pos="746"/>
              </w:tabs>
              <w:jc w:val="both"/>
              <w:rPr>
                <w:rFonts w:eastAsia="Times New Roman"/>
                <w:sz w:val="28"/>
                <w:szCs w:val="28"/>
              </w:rPr>
            </w:pPr>
          </w:p>
          <w:p w14:paraId="7F80D0F3" w14:textId="77777777" w:rsidR="00AE1EA4" w:rsidRPr="00AE1EA4" w:rsidRDefault="00AE1EA4" w:rsidP="00AE1EA4">
            <w:pPr>
              <w:tabs>
                <w:tab w:val="right" w:pos="746"/>
              </w:tabs>
              <w:jc w:val="both"/>
              <w:rPr>
                <w:rFonts w:eastAsia="Times New Roman"/>
                <w:sz w:val="28"/>
                <w:szCs w:val="28"/>
              </w:rPr>
            </w:pPr>
            <w:r w:rsidRPr="00EA1F1D">
              <w:rPr>
                <w:rFonts w:eastAsia="Times New Roman"/>
                <w:b/>
                <w:bCs/>
                <w:sz w:val="28"/>
                <w:szCs w:val="28"/>
                <w:rtl/>
              </w:rPr>
              <w:t>المادة الحادية عشر:</w:t>
            </w:r>
            <w:r w:rsidRPr="00AE1EA4">
              <w:rPr>
                <w:rFonts w:eastAsia="Times New Roman"/>
                <w:sz w:val="28"/>
                <w:szCs w:val="28"/>
                <w:rtl/>
              </w:rPr>
              <w:t xml:space="preserve"> حرّر هذا العقد على ثلاث نسخ أصلية، بيدّ كل فريق نسخة للعمل بموجبها عند الإقتضاء.</w:t>
            </w:r>
          </w:p>
          <w:p w14:paraId="38EC4223" w14:textId="7573115A" w:rsidR="00AE1EA4" w:rsidRPr="00AE1EA4" w:rsidRDefault="00AE1EA4" w:rsidP="008D2AEE">
            <w:pPr>
              <w:tabs>
                <w:tab w:val="right" w:pos="746"/>
              </w:tabs>
              <w:jc w:val="both"/>
              <w:rPr>
                <w:rFonts w:eastAsia="Times New Roman"/>
                <w:sz w:val="28"/>
                <w:szCs w:val="28"/>
              </w:rPr>
            </w:pPr>
            <w:r w:rsidRPr="00AE1EA4">
              <w:rPr>
                <w:rFonts w:eastAsia="Times New Roman"/>
                <w:sz w:val="28"/>
                <w:szCs w:val="28"/>
                <w:rtl/>
              </w:rPr>
              <w:t xml:space="preserve">  </w:t>
            </w:r>
          </w:p>
          <w:p w14:paraId="13DA9AD1" w14:textId="6F2CE3AC" w:rsidR="00AE1EA4" w:rsidRPr="001575C5" w:rsidRDefault="00AE1EA4" w:rsidP="00F73506">
            <w:pPr>
              <w:tabs>
                <w:tab w:val="right" w:pos="746"/>
              </w:tabs>
              <w:jc w:val="both"/>
              <w:rPr>
                <w:rFonts w:eastAsia="Times New Roman"/>
                <w:b/>
                <w:bCs/>
                <w:sz w:val="28"/>
                <w:szCs w:val="28"/>
              </w:rPr>
            </w:pPr>
            <w:r w:rsidRPr="001575C5">
              <w:rPr>
                <w:rFonts w:eastAsia="Times New Roman"/>
                <w:b/>
                <w:bCs/>
                <w:sz w:val="28"/>
                <w:szCs w:val="28"/>
                <w:rtl/>
              </w:rPr>
              <w:t>فريق أول</w:t>
            </w:r>
            <w:r w:rsidRPr="001575C5">
              <w:rPr>
                <w:rFonts w:eastAsia="Times New Roman"/>
                <w:b/>
                <w:bCs/>
                <w:sz w:val="28"/>
                <w:szCs w:val="28"/>
                <w:rtl/>
              </w:rPr>
              <w:tab/>
            </w:r>
            <w:r w:rsidRPr="001575C5">
              <w:rPr>
                <w:rFonts w:eastAsia="Times New Roman"/>
                <w:b/>
                <w:bCs/>
                <w:sz w:val="28"/>
                <w:szCs w:val="28"/>
                <w:rtl/>
              </w:rPr>
              <w:tab/>
            </w:r>
            <w:r w:rsidRPr="001575C5">
              <w:rPr>
                <w:rFonts w:eastAsia="Times New Roman"/>
                <w:b/>
                <w:bCs/>
                <w:sz w:val="28"/>
                <w:szCs w:val="28"/>
                <w:rtl/>
              </w:rPr>
              <w:tab/>
            </w:r>
            <w:r w:rsidRPr="001575C5">
              <w:rPr>
                <w:rFonts w:eastAsia="Times New Roman"/>
                <w:b/>
                <w:bCs/>
                <w:sz w:val="28"/>
                <w:szCs w:val="28"/>
                <w:rtl/>
              </w:rPr>
              <w:tab/>
            </w:r>
          </w:p>
          <w:p w14:paraId="4471F29B" w14:textId="77777777" w:rsidR="00AE1EA4" w:rsidRPr="001575C5" w:rsidRDefault="00AE1EA4" w:rsidP="00AE1EA4">
            <w:pPr>
              <w:tabs>
                <w:tab w:val="right" w:pos="746"/>
              </w:tabs>
              <w:jc w:val="both"/>
              <w:rPr>
                <w:rFonts w:eastAsia="Times New Roman"/>
                <w:b/>
                <w:bCs/>
                <w:sz w:val="28"/>
                <w:szCs w:val="28"/>
              </w:rPr>
            </w:pPr>
            <w:r w:rsidRPr="001575C5">
              <w:rPr>
                <w:rFonts w:eastAsia="Times New Roman"/>
                <w:b/>
                <w:bCs/>
                <w:sz w:val="28"/>
                <w:szCs w:val="28"/>
                <w:rtl/>
              </w:rPr>
              <w:t>الأب طلال الهاشم</w:t>
            </w:r>
          </w:p>
          <w:p w14:paraId="3CB2FA3D" w14:textId="282739B8" w:rsidR="00F73506" w:rsidRDefault="00AE1EA4" w:rsidP="00AE1EA4">
            <w:pPr>
              <w:tabs>
                <w:tab w:val="right" w:pos="746"/>
              </w:tabs>
              <w:jc w:val="both"/>
              <w:rPr>
                <w:rFonts w:eastAsia="Times New Roman"/>
                <w:sz w:val="28"/>
                <w:szCs w:val="28"/>
              </w:rPr>
            </w:pPr>
            <w:r w:rsidRPr="00AE1EA4">
              <w:rPr>
                <w:rFonts w:eastAsia="Times New Roman"/>
                <w:sz w:val="28"/>
                <w:szCs w:val="28"/>
                <w:rtl/>
              </w:rPr>
              <w:t xml:space="preserve">عن جامعة الروح القدس – الكسليك </w:t>
            </w:r>
            <w:r w:rsidRPr="00AE1EA4">
              <w:rPr>
                <w:rFonts w:eastAsia="Times New Roman"/>
                <w:sz w:val="28"/>
                <w:szCs w:val="28"/>
              </w:rPr>
              <w:t>USEK</w:t>
            </w:r>
          </w:p>
          <w:p w14:paraId="03DE019E" w14:textId="77777777" w:rsidR="00F73506" w:rsidRDefault="00F73506" w:rsidP="00AE1EA4">
            <w:pPr>
              <w:tabs>
                <w:tab w:val="right" w:pos="746"/>
              </w:tabs>
              <w:jc w:val="both"/>
              <w:rPr>
                <w:rFonts w:eastAsia="Times New Roman"/>
                <w:sz w:val="28"/>
                <w:szCs w:val="28"/>
              </w:rPr>
            </w:pPr>
          </w:p>
          <w:p w14:paraId="6275045D" w14:textId="3936D58B" w:rsidR="00AE1EA4" w:rsidRPr="001575C5" w:rsidRDefault="00F73506" w:rsidP="00AE1EA4">
            <w:pPr>
              <w:tabs>
                <w:tab w:val="right" w:pos="746"/>
              </w:tabs>
              <w:jc w:val="both"/>
              <w:rPr>
                <w:rFonts w:eastAsia="Times New Roman"/>
                <w:b/>
                <w:bCs/>
                <w:sz w:val="28"/>
                <w:szCs w:val="28"/>
              </w:rPr>
            </w:pPr>
            <w:r w:rsidRPr="001575C5">
              <w:rPr>
                <w:rFonts w:eastAsia="Times New Roman"/>
                <w:b/>
                <w:bCs/>
                <w:sz w:val="28"/>
                <w:szCs w:val="28"/>
                <w:rtl/>
              </w:rPr>
              <w:t>فريق ثان</w:t>
            </w:r>
            <w:r w:rsidR="00AE1EA4" w:rsidRPr="001575C5">
              <w:rPr>
                <w:rFonts w:eastAsia="Times New Roman"/>
                <w:b/>
                <w:bCs/>
                <w:sz w:val="28"/>
                <w:szCs w:val="28"/>
                <w:rtl/>
              </w:rPr>
              <w:tab/>
            </w:r>
          </w:p>
          <w:p w14:paraId="3E355EBE" w14:textId="77777777" w:rsidR="00AE1EA4" w:rsidRPr="001575C5" w:rsidRDefault="00AE1EA4" w:rsidP="00AE1EA4">
            <w:pPr>
              <w:tabs>
                <w:tab w:val="right" w:pos="746"/>
              </w:tabs>
              <w:jc w:val="both"/>
              <w:rPr>
                <w:rFonts w:eastAsia="Times New Roman"/>
                <w:b/>
                <w:bCs/>
                <w:sz w:val="28"/>
                <w:szCs w:val="28"/>
              </w:rPr>
            </w:pPr>
            <w:r w:rsidRPr="001575C5">
              <w:rPr>
                <w:rFonts w:eastAsia="Times New Roman"/>
                <w:b/>
                <w:bCs/>
                <w:sz w:val="28"/>
                <w:szCs w:val="28"/>
                <w:rtl/>
              </w:rPr>
              <w:t>الأب سليم دكاش</w:t>
            </w:r>
          </w:p>
          <w:p w14:paraId="1E79AE0B" w14:textId="77777777" w:rsidR="00F73506" w:rsidRDefault="00AE1EA4" w:rsidP="00AE1EA4">
            <w:pPr>
              <w:tabs>
                <w:tab w:val="right" w:pos="746"/>
              </w:tabs>
              <w:jc w:val="both"/>
              <w:rPr>
                <w:rFonts w:eastAsia="Times New Roman"/>
                <w:sz w:val="28"/>
                <w:szCs w:val="28"/>
              </w:rPr>
            </w:pPr>
            <w:r w:rsidRPr="00AE1EA4">
              <w:rPr>
                <w:rFonts w:eastAsia="Times New Roman"/>
                <w:sz w:val="28"/>
                <w:szCs w:val="28"/>
                <w:rtl/>
              </w:rPr>
              <w:t xml:space="preserve">عن جامعة القدّيس يوسف – اليسوعيّة </w:t>
            </w:r>
            <w:r w:rsidRPr="00AE1EA4">
              <w:rPr>
                <w:rFonts w:eastAsia="Times New Roman"/>
                <w:sz w:val="28"/>
                <w:szCs w:val="28"/>
              </w:rPr>
              <w:t>USJ</w:t>
            </w:r>
            <w:r w:rsidRPr="00AE1EA4">
              <w:rPr>
                <w:rFonts w:eastAsia="Times New Roman"/>
                <w:sz w:val="28"/>
                <w:szCs w:val="28"/>
                <w:rtl/>
              </w:rPr>
              <w:tab/>
            </w:r>
          </w:p>
          <w:p w14:paraId="20807BA3" w14:textId="3868906E" w:rsidR="00AE1EA4" w:rsidRPr="001575C5" w:rsidRDefault="00F73506" w:rsidP="00AE1EA4">
            <w:pPr>
              <w:tabs>
                <w:tab w:val="right" w:pos="746"/>
              </w:tabs>
              <w:jc w:val="both"/>
              <w:rPr>
                <w:rFonts w:eastAsia="Times New Roman"/>
                <w:b/>
                <w:bCs/>
                <w:sz w:val="28"/>
                <w:szCs w:val="28"/>
              </w:rPr>
            </w:pPr>
            <w:r w:rsidRPr="001575C5">
              <w:rPr>
                <w:rFonts w:eastAsia="Times New Roman"/>
                <w:b/>
                <w:bCs/>
                <w:sz w:val="28"/>
                <w:szCs w:val="28"/>
                <w:rtl/>
              </w:rPr>
              <w:t>فريق ثالث</w:t>
            </w:r>
          </w:p>
          <w:p w14:paraId="7C13E32B" w14:textId="77777777" w:rsidR="00AE1EA4" w:rsidRPr="001575C5" w:rsidRDefault="00AE1EA4" w:rsidP="00AE1EA4">
            <w:pPr>
              <w:tabs>
                <w:tab w:val="right" w:pos="746"/>
              </w:tabs>
              <w:jc w:val="both"/>
              <w:rPr>
                <w:rFonts w:eastAsia="Times New Roman"/>
                <w:b/>
                <w:bCs/>
                <w:sz w:val="28"/>
                <w:szCs w:val="28"/>
              </w:rPr>
            </w:pPr>
            <w:r w:rsidRPr="001575C5">
              <w:rPr>
                <w:rFonts w:eastAsia="Times New Roman"/>
                <w:b/>
                <w:bCs/>
                <w:sz w:val="28"/>
                <w:szCs w:val="28"/>
                <w:rtl/>
              </w:rPr>
              <w:t>الدكتور ميشال معوّض</w:t>
            </w:r>
          </w:p>
          <w:p w14:paraId="4056AB39" w14:textId="21FEE95A" w:rsidR="00AE1EA4" w:rsidRDefault="00AE1EA4" w:rsidP="00AE1EA4">
            <w:pPr>
              <w:tabs>
                <w:tab w:val="right" w:pos="746"/>
              </w:tabs>
              <w:jc w:val="both"/>
              <w:rPr>
                <w:rFonts w:eastAsia="Times New Roman"/>
                <w:b/>
                <w:bCs/>
                <w:rtl/>
              </w:rPr>
            </w:pPr>
            <w:r w:rsidRPr="00AE1EA4">
              <w:rPr>
                <w:rFonts w:eastAsia="Times New Roman"/>
                <w:sz w:val="28"/>
                <w:szCs w:val="28"/>
                <w:rtl/>
              </w:rPr>
              <w:t xml:space="preserve">عن الجامعة الجامعة اللبنانية الأميركية </w:t>
            </w:r>
            <w:r w:rsidRPr="00AE1EA4">
              <w:rPr>
                <w:rFonts w:eastAsia="Times New Roman"/>
                <w:sz w:val="28"/>
                <w:szCs w:val="28"/>
              </w:rPr>
              <w:t>LAU</w:t>
            </w:r>
          </w:p>
        </w:tc>
        <w:tc>
          <w:tcPr>
            <w:tcW w:w="4150" w:type="dxa"/>
          </w:tcPr>
          <w:p w14:paraId="078342B7" w14:textId="47D9B9FE" w:rsidR="00F759C6" w:rsidRPr="00F759C6" w:rsidRDefault="00F759C6" w:rsidP="001575C5">
            <w:pPr>
              <w:tabs>
                <w:tab w:val="right" w:pos="746"/>
              </w:tabs>
              <w:bidi w:val="0"/>
              <w:jc w:val="both"/>
              <w:rPr>
                <w:rFonts w:eastAsia="Times New Roman"/>
                <w:sz w:val="24"/>
                <w:szCs w:val="24"/>
                <w:rtl/>
              </w:rPr>
            </w:pPr>
            <w:r w:rsidRPr="00F759C6">
              <w:rPr>
                <w:rFonts w:eastAsia="Times New Roman"/>
                <w:sz w:val="24"/>
                <w:szCs w:val="24"/>
              </w:rPr>
              <w:lastRenderedPageBreak/>
              <w:t>Among the undersigned parties:</w:t>
            </w:r>
          </w:p>
          <w:p w14:paraId="17DC342D" w14:textId="77777777" w:rsidR="00F759C6" w:rsidRPr="00A84458" w:rsidRDefault="00F759C6" w:rsidP="00F759C6">
            <w:pPr>
              <w:tabs>
                <w:tab w:val="right" w:pos="746"/>
              </w:tabs>
              <w:bidi w:val="0"/>
              <w:jc w:val="both"/>
              <w:rPr>
                <w:rFonts w:eastAsia="Times New Roman"/>
                <w:b/>
                <w:bCs/>
                <w:sz w:val="24"/>
                <w:szCs w:val="24"/>
              </w:rPr>
            </w:pPr>
            <w:r w:rsidRPr="00A84458">
              <w:rPr>
                <w:rFonts w:eastAsia="Times New Roman"/>
                <w:b/>
                <w:bCs/>
                <w:sz w:val="24"/>
                <w:szCs w:val="24"/>
              </w:rPr>
              <w:t>FIRST PARTY</w:t>
            </w:r>
          </w:p>
          <w:p w14:paraId="51A30F77" w14:textId="1A7CACEC" w:rsidR="00F759C6" w:rsidRPr="00F759C6" w:rsidRDefault="00F759C6" w:rsidP="00F759C6">
            <w:pPr>
              <w:tabs>
                <w:tab w:val="right" w:pos="746"/>
              </w:tabs>
              <w:bidi w:val="0"/>
              <w:jc w:val="both"/>
              <w:rPr>
                <w:rFonts w:eastAsia="Times New Roman"/>
                <w:sz w:val="24"/>
                <w:szCs w:val="24"/>
              </w:rPr>
            </w:pPr>
            <w:r>
              <w:rPr>
                <w:rFonts w:eastAsia="Times New Roman"/>
                <w:sz w:val="24"/>
                <w:szCs w:val="24"/>
              </w:rPr>
              <w:t>The Holy Spirit Universit</w:t>
            </w:r>
            <w:r w:rsidR="001A3547">
              <w:rPr>
                <w:rFonts w:eastAsia="Times New Roman"/>
                <w:sz w:val="24"/>
                <w:szCs w:val="24"/>
              </w:rPr>
              <w:t>y</w:t>
            </w:r>
            <w:r w:rsidRPr="00F759C6">
              <w:rPr>
                <w:rFonts w:eastAsia="Times New Roman"/>
                <w:sz w:val="24"/>
                <w:szCs w:val="24"/>
              </w:rPr>
              <w:t xml:space="preserve"> </w:t>
            </w:r>
            <w:r w:rsidR="00A84458">
              <w:rPr>
                <w:rFonts w:eastAsia="Times New Roman"/>
                <w:sz w:val="24"/>
                <w:szCs w:val="24"/>
              </w:rPr>
              <w:t xml:space="preserve">of </w:t>
            </w:r>
            <w:proofErr w:type="spellStart"/>
            <w:r w:rsidRPr="00F759C6">
              <w:rPr>
                <w:rFonts w:eastAsia="Times New Roman"/>
                <w:sz w:val="24"/>
                <w:szCs w:val="24"/>
              </w:rPr>
              <w:t>Kaslik</w:t>
            </w:r>
            <w:proofErr w:type="spellEnd"/>
            <w:r w:rsidRPr="00F759C6">
              <w:rPr>
                <w:rFonts w:eastAsia="Times New Roman"/>
                <w:sz w:val="24"/>
                <w:szCs w:val="24"/>
              </w:rPr>
              <w:t xml:space="preserve"> </w:t>
            </w:r>
            <w:r w:rsidRPr="00A84458">
              <w:rPr>
                <w:rFonts w:eastAsia="Times New Roman"/>
                <w:b/>
                <w:bCs/>
                <w:sz w:val="24"/>
                <w:szCs w:val="24"/>
              </w:rPr>
              <w:t>USEK</w:t>
            </w:r>
            <w:r w:rsidRPr="00F759C6">
              <w:rPr>
                <w:rFonts w:eastAsia="Times New Roman"/>
                <w:sz w:val="24"/>
                <w:szCs w:val="24"/>
              </w:rPr>
              <w:t>,</w:t>
            </w:r>
          </w:p>
          <w:p w14:paraId="77952FC7" w14:textId="3ABEA64A" w:rsidR="00F759C6" w:rsidRPr="00F759C6" w:rsidRDefault="00F759C6" w:rsidP="00F759C6">
            <w:pPr>
              <w:tabs>
                <w:tab w:val="right" w:pos="746"/>
              </w:tabs>
              <w:bidi w:val="0"/>
              <w:jc w:val="both"/>
              <w:rPr>
                <w:rFonts w:eastAsia="Times New Roman"/>
                <w:sz w:val="24"/>
                <w:szCs w:val="24"/>
              </w:rPr>
            </w:pPr>
            <w:r w:rsidRPr="00F759C6">
              <w:rPr>
                <w:rFonts w:eastAsia="Times New Roman"/>
                <w:sz w:val="24"/>
                <w:szCs w:val="24"/>
              </w:rPr>
              <w:t xml:space="preserve">Represented by </w:t>
            </w:r>
            <w:r w:rsidR="00883D3D">
              <w:rPr>
                <w:rFonts w:eastAsia="Times New Roman"/>
                <w:sz w:val="24"/>
                <w:szCs w:val="24"/>
              </w:rPr>
              <w:t>P</w:t>
            </w:r>
            <w:r w:rsidRPr="00F759C6">
              <w:rPr>
                <w:rFonts w:eastAsia="Times New Roman"/>
                <w:sz w:val="24"/>
                <w:szCs w:val="24"/>
              </w:rPr>
              <w:t>resident</w:t>
            </w:r>
            <w:r w:rsidR="00A84458">
              <w:rPr>
                <w:rFonts w:eastAsia="Times New Roman"/>
                <w:sz w:val="24"/>
                <w:szCs w:val="24"/>
              </w:rPr>
              <w:t xml:space="preserve"> </w:t>
            </w:r>
            <w:r w:rsidR="00171FB5">
              <w:rPr>
                <w:rFonts w:eastAsia="Times New Roman"/>
                <w:sz w:val="24"/>
                <w:szCs w:val="24"/>
              </w:rPr>
              <w:t>thereof,</w:t>
            </w:r>
            <w:r w:rsidRPr="00F759C6">
              <w:rPr>
                <w:rFonts w:eastAsia="Times New Roman"/>
                <w:sz w:val="24"/>
                <w:szCs w:val="24"/>
              </w:rPr>
              <w:t xml:space="preserve"> Father Talal </w:t>
            </w:r>
            <w:r>
              <w:rPr>
                <w:rFonts w:eastAsia="Times New Roman"/>
                <w:sz w:val="24"/>
                <w:szCs w:val="24"/>
              </w:rPr>
              <w:t>HACHEM</w:t>
            </w:r>
            <w:r w:rsidRPr="00F759C6">
              <w:rPr>
                <w:rFonts w:eastAsia="Times New Roman"/>
                <w:sz w:val="24"/>
                <w:szCs w:val="24"/>
              </w:rPr>
              <w:t>,</w:t>
            </w:r>
          </w:p>
          <w:p w14:paraId="754F3921" w14:textId="1EFAF6E0" w:rsidR="00AE1EA4" w:rsidRDefault="00A84458" w:rsidP="00F759C6">
            <w:pPr>
              <w:tabs>
                <w:tab w:val="right" w:pos="746"/>
              </w:tabs>
              <w:bidi w:val="0"/>
              <w:jc w:val="both"/>
              <w:rPr>
                <w:rFonts w:eastAsia="Times New Roman"/>
                <w:sz w:val="24"/>
                <w:szCs w:val="24"/>
              </w:rPr>
            </w:pPr>
            <w:proofErr w:type="gramStart"/>
            <w:r>
              <w:rPr>
                <w:rFonts w:eastAsia="Times New Roman"/>
                <w:sz w:val="24"/>
                <w:szCs w:val="24"/>
              </w:rPr>
              <w:t>Wh</w:t>
            </w:r>
            <w:r w:rsidR="001A3547">
              <w:rPr>
                <w:rFonts w:eastAsia="Times New Roman"/>
                <w:sz w:val="24"/>
                <w:szCs w:val="24"/>
              </w:rPr>
              <w:t>ich</w:t>
            </w:r>
            <w:r w:rsidR="006E4A89">
              <w:rPr>
                <w:rFonts w:eastAsia="Times New Roman"/>
                <w:sz w:val="24"/>
                <w:szCs w:val="24"/>
              </w:rPr>
              <w:t xml:space="preserve"> </w:t>
            </w:r>
            <w:r>
              <w:rPr>
                <w:rFonts w:eastAsia="Times New Roman"/>
                <w:sz w:val="24"/>
                <w:szCs w:val="24"/>
              </w:rPr>
              <w:t xml:space="preserve"> main</w:t>
            </w:r>
            <w:proofErr w:type="gramEnd"/>
            <w:r>
              <w:rPr>
                <w:rFonts w:eastAsia="Times New Roman"/>
                <w:sz w:val="24"/>
                <w:szCs w:val="24"/>
              </w:rPr>
              <w:t xml:space="preserve"> location is </w:t>
            </w:r>
            <w:r w:rsidR="00F759C6" w:rsidRPr="00F759C6">
              <w:rPr>
                <w:rFonts w:eastAsia="Times New Roman"/>
                <w:sz w:val="24"/>
                <w:szCs w:val="24"/>
              </w:rPr>
              <w:t xml:space="preserve">at the university’s </w:t>
            </w:r>
            <w:r w:rsidR="00F759C6">
              <w:rPr>
                <w:rFonts w:eastAsia="Times New Roman"/>
                <w:sz w:val="24"/>
                <w:szCs w:val="24"/>
              </w:rPr>
              <w:t>main campus</w:t>
            </w:r>
            <w:r w:rsidR="00F759C6" w:rsidRPr="00F759C6">
              <w:rPr>
                <w:rFonts w:eastAsia="Times New Roman"/>
                <w:sz w:val="24"/>
                <w:szCs w:val="24"/>
              </w:rPr>
              <w:t xml:space="preserve"> </w:t>
            </w:r>
            <w:r w:rsidR="00F759C6">
              <w:rPr>
                <w:rFonts w:eastAsia="Times New Roman"/>
                <w:sz w:val="24"/>
                <w:szCs w:val="24"/>
              </w:rPr>
              <w:t>in</w:t>
            </w:r>
            <w:r w:rsidR="00F759C6" w:rsidRPr="00F759C6">
              <w:rPr>
                <w:rFonts w:eastAsia="Times New Roman"/>
                <w:sz w:val="24"/>
                <w:szCs w:val="24"/>
              </w:rPr>
              <w:t xml:space="preserve"> </w:t>
            </w:r>
            <w:proofErr w:type="spellStart"/>
            <w:r w:rsidR="00F759C6" w:rsidRPr="00F759C6">
              <w:rPr>
                <w:rFonts w:eastAsia="Times New Roman"/>
                <w:sz w:val="24"/>
                <w:szCs w:val="24"/>
              </w:rPr>
              <w:t>Kaslik</w:t>
            </w:r>
            <w:proofErr w:type="spellEnd"/>
            <w:r w:rsidR="00F759C6" w:rsidRPr="00F759C6">
              <w:rPr>
                <w:rFonts w:eastAsia="Times New Roman"/>
                <w:sz w:val="24"/>
                <w:szCs w:val="24"/>
              </w:rPr>
              <w:t>.</w:t>
            </w:r>
          </w:p>
          <w:p w14:paraId="36137F7C" w14:textId="77777777" w:rsidR="00A84458" w:rsidRDefault="00A84458" w:rsidP="00A84458">
            <w:pPr>
              <w:tabs>
                <w:tab w:val="right" w:pos="746"/>
              </w:tabs>
              <w:bidi w:val="0"/>
              <w:jc w:val="both"/>
              <w:rPr>
                <w:rFonts w:eastAsia="Times New Roman"/>
                <w:b/>
                <w:bCs/>
                <w:sz w:val="24"/>
                <w:szCs w:val="24"/>
              </w:rPr>
            </w:pPr>
          </w:p>
          <w:p w14:paraId="3EA36A67" w14:textId="77777777" w:rsidR="00A84458" w:rsidRDefault="00A84458" w:rsidP="00A84458">
            <w:pPr>
              <w:tabs>
                <w:tab w:val="right" w:pos="746"/>
              </w:tabs>
              <w:bidi w:val="0"/>
              <w:jc w:val="both"/>
              <w:rPr>
                <w:rFonts w:eastAsia="Times New Roman"/>
                <w:b/>
                <w:bCs/>
                <w:sz w:val="24"/>
                <w:szCs w:val="24"/>
              </w:rPr>
            </w:pPr>
            <w:r>
              <w:rPr>
                <w:rFonts w:eastAsia="Times New Roman"/>
                <w:b/>
                <w:bCs/>
                <w:sz w:val="24"/>
                <w:szCs w:val="24"/>
              </w:rPr>
              <w:t>SECOND PARTY</w:t>
            </w:r>
          </w:p>
          <w:p w14:paraId="0586BEAC" w14:textId="77777777" w:rsidR="00A84458" w:rsidRDefault="00A84458" w:rsidP="00A84458">
            <w:pPr>
              <w:tabs>
                <w:tab w:val="right" w:pos="746"/>
              </w:tabs>
              <w:bidi w:val="0"/>
              <w:jc w:val="both"/>
              <w:rPr>
                <w:rFonts w:eastAsia="Times New Roman"/>
                <w:b/>
                <w:bCs/>
                <w:sz w:val="24"/>
                <w:szCs w:val="24"/>
              </w:rPr>
            </w:pPr>
            <w:r w:rsidRPr="00A84458">
              <w:rPr>
                <w:rFonts w:eastAsia="Times New Roman"/>
                <w:sz w:val="24"/>
                <w:szCs w:val="24"/>
              </w:rPr>
              <w:t xml:space="preserve">Saint Joseph University – </w:t>
            </w:r>
            <w:proofErr w:type="spellStart"/>
            <w:r w:rsidRPr="00A84458">
              <w:rPr>
                <w:rFonts w:eastAsia="Times New Roman"/>
                <w:sz w:val="24"/>
                <w:szCs w:val="24"/>
              </w:rPr>
              <w:t>Jesuites</w:t>
            </w:r>
            <w:proofErr w:type="spellEnd"/>
            <w:r>
              <w:rPr>
                <w:rFonts w:eastAsia="Times New Roman"/>
                <w:b/>
                <w:bCs/>
                <w:sz w:val="24"/>
                <w:szCs w:val="24"/>
              </w:rPr>
              <w:t xml:space="preserve"> USJ</w:t>
            </w:r>
          </w:p>
          <w:p w14:paraId="1D4D6EF4" w14:textId="37F310D3" w:rsidR="00A84458" w:rsidRPr="00F759C6" w:rsidRDefault="00A84458" w:rsidP="00A84458">
            <w:pPr>
              <w:tabs>
                <w:tab w:val="right" w:pos="746"/>
              </w:tabs>
              <w:bidi w:val="0"/>
              <w:jc w:val="both"/>
              <w:rPr>
                <w:rFonts w:eastAsia="Times New Roman"/>
                <w:sz w:val="24"/>
                <w:szCs w:val="24"/>
              </w:rPr>
            </w:pPr>
            <w:r w:rsidRPr="00F759C6">
              <w:rPr>
                <w:rFonts w:eastAsia="Times New Roman"/>
                <w:sz w:val="24"/>
                <w:szCs w:val="24"/>
              </w:rPr>
              <w:t xml:space="preserve">Represented by </w:t>
            </w:r>
            <w:r w:rsidR="00883D3D">
              <w:rPr>
                <w:rFonts w:eastAsia="Times New Roman"/>
                <w:sz w:val="24"/>
                <w:szCs w:val="24"/>
              </w:rPr>
              <w:t>P</w:t>
            </w:r>
            <w:r w:rsidRPr="00F759C6">
              <w:rPr>
                <w:rFonts w:eastAsia="Times New Roman"/>
                <w:sz w:val="24"/>
                <w:szCs w:val="24"/>
              </w:rPr>
              <w:t>resident</w:t>
            </w:r>
            <w:r>
              <w:rPr>
                <w:rFonts w:eastAsia="Times New Roman"/>
                <w:sz w:val="24"/>
                <w:szCs w:val="24"/>
              </w:rPr>
              <w:t xml:space="preserve"> thereof,</w:t>
            </w:r>
            <w:r w:rsidRPr="00F759C6">
              <w:rPr>
                <w:rFonts w:eastAsia="Times New Roman"/>
                <w:sz w:val="24"/>
                <w:szCs w:val="24"/>
              </w:rPr>
              <w:t xml:space="preserve"> Father</w:t>
            </w:r>
            <w:r>
              <w:rPr>
                <w:rFonts w:eastAsia="Times New Roman"/>
                <w:sz w:val="24"/>
                <w:szCs w:val="24"/>
              </w:rPr>
              <w:t xml:space="preserve"> </w:t>
            </w:r>
            <w:proofErr w:type="gramStart"/>
            <w:r>
              <w:rPr>
                <w:rFonts w:eastAsia="Times New Roman"/>
                <w:sz w:val="24"/>
                <w:szCs w:val="24"/>
              </w:rPr>
              <w:t xml:space="preserve">Professor </w:t>
            </w:r>
            <w:r w:rsidRPr="00F759C6">
              <w:rPr>
                <w:rFonts w:eastAsia="Times New Roman"/>
                <w:sz w:val="24"/>
                <w:szCs w:val="24"/>
              </w:rPr>
              <w:t xml:space="preserve"> </w:t>
            </w:r>
            <w:r>
              <w:rPr>
                <w:rFonts w:eastAsia="Times New Roman"/>
                <w:sz w:val="24"/>
                <w:szCs w:val="24"/>
              </w:rPr>
              <w:t>Salim</w:t>
            </w:r>
            <w:proofErr w:type="gramEnd"/>
            <w:r>
              <w:rPr>
                <w:rFonts w:eastAsia="Times New Roman"/>
                <w:sz w:val="24"/>
                <w:szCs w:val="24"/>
              </w:rPr>
              <w:t xml:space="preserve"> DACCACHE</w:t>
            </w:r>
            <w:r w:rsidRPr="00F759C6">
              <w:rPr>
                <w:rFonts w:eastAsia="Times New Roman"/>
                <w:sz w:val="24"/>
                <w:szCs w:val="24"/>
              </w:rPr>
              <w:t>,</w:t>
            </w:r>
          </w:p>
          <w:p w14:paraId="3EA64F65" w14:textId="1900CAE9" w:rsidR="00A84458" w:rsidRDefault="00A84458" w:rsidP="00A84458">
            <w:pPr>
              <w:tabs>
                <w:tab w:val="right" w:pos="746"/>
              </w:tabs>
              <w:bidi w:val="0"/>
              <w:jc w:val="both"/>
              <w:rPr>
                <w:rFonts w:eastAsia="Times New Roman"/>
                <w:sz w:val="24"/>
                <w:szCs w:val="24"/>
              </w:rPr>
            </w:pPr>
            <w:r>
              <w:rPr>
                <w:rFonts w:eastAsia="Times New Roman"/>
                <w:sz w:val="24"/>
                <w:szCs w:val="24"/>
              </w:rPr>
              <w:t>Wh</w:t>
            </w:r>
            <w:r w:rsidR="006E4A89">
              <w:rPr>
                <w:rFonts w:eastAsia="Times New Roman"/>
                <w:sz w:val="24"/>
                <w:szCs w:val="24"/>
              </w:rPr>
              <w:t>ich</w:t>
            </w:r>
            <w:r>
              <w:rPr>
                <w:rFonts w:eastAsia="Times New Roman"/>
                <w:sz w:val="24"/>
                <w:szCs w:val="24"/>
              </w:rPr>
              <w:t xml:space="preserve"> main location is in Al Cham road in </w:t>
            </w:r>
            <w:proofErr w:type="gramStart"/>
            <w:r>
              <w:rPr>
                <w:rFonts w:eastAsia="Times New Roman"/>
                <w:sz w:val="24"/>
                <w:szCs w:val="24"/>
              </w:rPr>
              <w:t>Beirut</w:t>
            </w:r>
            <w:r w:rsidRPr="00F759C6">
              <w:rPr>
                <w:rFonts w:eastAsia="Times New Roman"/>
                <w:sz w:val="24"/>
                <w:szCs w:val="24"/>
              </w:rPr>
              <w:t>.</w:t>
            </w:r>
            <w:proofErr w:type="gramEnd"/>
          </w:p>
          <w:p w14:paraId="60642DD4" w14:textId="7E3F173F" w:rsidR="00A84458" w:rsidRDefault="00A84458" w:rsidP="00A84458">
            <w:pPr>
              <w:tabs>
                <w:tab w:val="right" w:pos="746"/>
              </w:tabs>
              <w:bidi w:val="0"/>
              <w:jc w:val="both"/>
              <w:rPr>
                <w:rFonts w:eastAsia="Times New Roman"/>
                <w:sz w:val="24"/>
                <w:szCs w:val="24"/>
              </w:rPr>
            </w:pPr>
          </w:p>
          <w:p w14:paraId="556BC80B" w14:textId="2D960A02" w:rsidR="00A84458" w:rsidRPr="00A2028E" w:rsidRDefault="00A84458" w:rsidP="00A84458">
            <w:pPr>
              <w:tabs>
                <w:tab w:val="right" w:pos="746"/>
              </w:tabs>
              <w:bidi w:val="0"/>
              <w:jc w:val="both"/>
              <w:rPr>
                <w:rFonts w:eastAsia="Times New Roman"/>
                <w:b/>
                <w:bCs/>
                <w:sz w:val="24"/>
                <w:szCs w:val="24"/>
              </w:rPr>
            </w:pPr>
            <w:r w:rsidRPr="00A2028E">
              <w:rPr>
                <w:rFonts w:eastAsia="Times New Roman"/>
                <w:b/>
                <w:bCs/>
                <w:sz w:val="24"/>
                <w:szCs w:val="24"/>
              </w:rPr>
              <w:t xml:space="preserve">THIRD PARTY </w:t>
            </w:r>
          </w:p>
          <w:p w14:paraId="700ABD79" w14:textId="6713C77C" w:rsidR="00A84458" w:rsidRDefault="00A84458" w:rsidP="00A84458">
            <w:pPr>
              <w:tabs>
                <w:tab w:val="right" w:pos="746"/>
              </w:tabs>
              <w:bidi w:val="0"/>
              <w:jc w:val="both"/>
              <w:rPr>
                <w:rFonts w:eastAsia="Times New Roman"/>
                <w:sz w:val="24"/>
                <w:szCs w:val="24"/>
              </w:rPr>
            </w:pPr>
          </w:p>
          <w:p w14:paraId="7CD8DC0D" w14:textId="1DB3064C" w:rsidR="00A84458" w:rsidRDefault="00A84458" w:rsidP="00A84458">
            <w:pPr>
              <w:tabs>
                <w:tab w:val="right" w:pos="746"/>
              </w:tabs>
              <w:bidi w:val="0"/>
              <w:jc w:val="both"/>
              <w:rPr>
                <w:rFonts w:eastAsia="Times New Roman"/>
                <w:sz w:val="24"/>
                <w:szCs w:val="24"/>
              </w:rPr>
            </w:pPr>
            <w:r>
              <w:rPr>
                <w:rFonts w:eastAsia="Times New Roman"/>
                <w:sz w:val="24"/>
                <w:szCs w:val="24"/>
              </w:rPr>
              <w:t xml:space="preserve">The Lebanese American University </w:t>
            </w:r>
            <w:r w:rsidRPr="00A2028E">
              <w:rPr>
                <w:rFonts w:eastAsia="Times New Roman"/>
                <w:b/>
                <w:bCs/>
                <w:sz w:val="24"/>
                <w:szCs w:val="24"/>
              </w:rPr>
              <w:t>LAU</w:t>
            </w:r>
          </w:p>
          <w:p w14:paraId="7C88D68D" w14:textId="61FE9B21" w:rsidR="00A84458" w:rsidRPr="00F759C6" w:rsidRDefault="00A84458" w:rsidP="00A84458">
            <w:pPr>
              <w:tabs>
                <w:tab w:val="right" w:pos="746"/>
              </w:tabs>
              <w:bidi w:val="0"/>
              <w:jc w:val="both"/>
              <w:rPr>
                <w:rFonts w:eastAsia="Times New Roman"/>
                <w:sz w:val="24"/>
                <w:szCs w:val="24"/>
              </w:rPr>
            </w:pPr>
            <w:r w:rsidRPr="00F759C6">
              <w:rPr>
                <w:rFonts w:eastAsia="Times New Roman"/>
                <w:sz w:val="24"/>
                <w:szCs w:val="24"/>
              </w:rPr>
              <w:t xml:space="preserve">Represented by </w:t>
            </w:r>
            <w:r w:rsidR="00883D3D">
              <w:rPr>
                <w:rFonts w:eastAsia="Times New Roman"/>
                <w:sz w:val="24"/>
                <w:szCs w:val="24"/>
              </w:rPr>
              <w:t>P</w:t>
            </w:r>
            <w:r w:rsidRPr="00F759C6">
              <w:rPr>
                <w:rFonts w:eastAsia="Times New Roman"/>
                <w:sz w:val="24"/>
                <w:szCs w:val="24"/>
              </w:rPr>
              <w:t>resident</w:t>
            </w:r>
            <w:r>
              <w:rPr>
                <w:rFonts w:eastAsia="Times New Roman"/>
                <w:sz w:val="24"/>
                <w:szCs w:val="24"/>
              </w:rPr>
              <w:t xml:space="preserve"> thereof,</w:t>
            </w:r>
            <w:r w:rsidRPr="00F759C6">
              <w:rPr>
                <w:rFonts w:eastAsia="Times New Roman"/>
                <w:sz w:val="24"/>
                <w:szCs w:val="24"/>
              </w:rPr>
              <w:t xml:space="preserve"> </w:t>
            </w:r>
            <w:proofErr w:type="spellStart"/>
            <w:r>
              <w:rPr>
                <w:rFonts w:eastAsia="Times New Roman"/>
                <w:sz w:val="24"/>
                <w:szCs w:val="24"/>
              </w:rPr>
              <w:t>Dr.</w:t>
            </w:r>
            <w:proofErr w:type="spellEnd"/>
            <w:r w:rsidRPr="00F759C6">
              <w:rPr>
                <w:rFonts w:eastAsia="Times New Roman"/>
                <w:sz w:val="24"/>
                <w:szCs w:val="24"/>
              </w:rPr>
              <w:t xml:space="preserve"> </w:t>
            </w:r>
            <w:r>
              <w:rPr>
                <w:rFonts w:eastAsia="Times New Roman"/>
                <w:sz w:val="24"/>
                <w:szCs w:val="24"/>
              </w:rPr>
              <w:t>Michel MOUAWAD</w:t>
            </w:r>
            <w:r w:rsidRPr="00F759C6">
              <w:rPr>
                <w:rFonts w:eastAsia="Times New Roman"/>
                <w:sz w:val="24"/>
                <w:szCs w:val="24"/>
              </w:rPr>
              <w:t>,</w:t>
            </w:r>
          </w:p>
          <w:p w14:paraId="7BCD2F17" w14:textId="1785DCC6" w:rsidR="00F9687D" w:rsidRDefault="00A2028E" w:rsidP="00A84458">
            <w:pPr>
              <w:tabs>
                <w:tab w:val="right" w:pos="746"/>
              </w:tabs>
              <w:bidi w:val="0"/>
              <w:jc w:val="both"/>
              <w:rPr>
                <w:rFonts w:eastAsia="Times New Roman"/>
                <w:sz w:val="24"/>
                <w:szCs w:val="24"/>
              </w:rPr>
            </w:pPr>
            <w:r>
              <w:rPr>
                <w:rFonts w:eastAsia="Times New Roman"/>
                <w:sz w:val="24"/>
                <w:szCs w:val="24"/>
              </w:rPr>
              <w:t>which</w:t>
            </w:r>
            <w:r w:rsidR="00A84458">
              <w:rPr>
                <w:rFonts w:eastAsia="Times New Roman"/>
                <w:sz w:val="24"/>
                <w:szCs w:val="24"/>
              </w:rPr>
              <w:t xml:space="preserve"> main location is in </w:t>
            </w:r>
            <w:proofErr w:type="spellStart"/>
            <w:r w:rsidR="00A84458">
              <w:rPr>
                <w:rFonts w:eastAsia="Times New Roman"/>
                <w:sz w:val="24"/>
                <w:szCs w:val="24"/>
              </w:rPr>
              <w:t>Koraytem</w:t>
            </w:r>
            <w:proofErr w:type="spellEnd"/>
            <w:r w:rsidR="00A84458">
              <w:rPr>
                <w:rFonts w:eastAsia="Times New Roman"/>
                <w:sz w:val="24"/>
                <w:szCs w:val="24"/>
              </w:rPr>
              <w:t xml:space="preserve"> – Ras Beirut</w:t>
            </w:r>
            <w:r w:rsidR="00A84458" w:rsidRPr="00F759C6">
              <w:rPr>
                <w:rFonts w:eastAsia="Times New Roman"/>
                <w:sz w:val="24"/>
                <w:szCs w:val="24"/>
              </w:rPr>
              <w:t>.</w:t>
            </w:r>
            <w:r w:rsidR="00F9687D">
              <w:rPr>
                <w:rFonts w:eastAsia="Times New Roman"/>
                <w:sz w:val="24"/>
                <w:szCs w:val="24"/>
              </w:rPr>
              <w:t xml:space="preserve"> </w:t>
            </w:r>
          </w:p>
          <w:p w14:paraId="2504E9AA" w14:textId="77777777" w:rsidR="00F9687D" w:rsidRDefault="00F9687D" w:rsidP="00F9687D">
            <w:pPr>
              <w:tabs>
                <w:tab w:val="right" w:pos="746"/>
              </w:tabs>
              <w:bidi w:val="0"/>
              <w:jc w:val="both"/>
              <w:rPr>
                <w:rFonts w:eastAsia="Times New Roman"/>
                <w:sz w:val="24"/>
                <w:szCs w:val="24"/>
              </w:rPr>
            </w:pPr>
          </w:p>
          <w:p w14:paraId="289BCDE5" w14:textId="453889A2" w:rsidR="00A84458" w:rsidRDefault="00F9687D" w:rsidP="00F9687D">
            <w:pPr>
              <w:tabs>
                <w:tab w:val="right" w:pos="746"/>
              </w:tabs>
              <w:bidi w:val="0"/>
              <w:jc w:val="both"/>
              <w:rPr>
                <w:rFonts w:eastAsia="Times New Roman"/>
                <w:sz w:val="24"/>
                <w:szCs w:val="24"/>
              </w:rPr>
            </w:pPr>
            <w:r w:rsidRPr="00F9687D">
              <w:rPr>
                <w:rFonts w:eastAsia="Times New Roman"/>
                <w:sz w:val="24"/>
                <w:szCs w:val="24"/>
              </w:rPr>
              <w:t>The above universities are hereinafter referred to separately as the "</w:t>
            </w:r>
            <w:r>
              <w:rPr>
                <w:rFonts w:eastAsia="Times New Roman"/>
                <w:sz w:val="24"/>
                <w:szCs w:val="24"/>
              </w:rPr>
              <w:t>Party</w:t>
            </w:r>
            <w:r w:rsidRPr="00F9687D">
              <w:rPr>
                <w:rFonts w:eastAsia="Times New Roman"/>
                <w:sz w:val="24"/>
                <w:szCs w:val="24"/>
              </w:rPr>
              <w:t>" and together as the "Parties" or the "Three Universities".</w:t>
            </w:r>
          </w:p>
          <w:p w14:paraId="6B8AE0D6" w14:textId="49E05493" w:rsidR="00F9687D" w:rsidRDefault="00F9687D" w:rsidP="00F9687D">
            <w:pPr>
              <w:tabs>
                <w:tab w:val="right" w:pos="746"/>
              </w:tabs>
              <w:bidi w:val="0"/>
              <w:jc w:val="both"/>
              <w:rPr>
                <w:rFonts w:eastAsia="Times New Roman"/>
                <w:sz w:val="24"/>
                <w:szCs w:val="24"/>
              </w:rPr>
            </w:pPr>
          </w:p>
          <w:p w14:paraId="3E19555B" w14:textId="0BCA36CE" w:rsidR="00F9687D" w:rsidRDefault="00F9687D" w:rsidP="00F9687D">
            <w:pPr>
              <w:tabs>
                <w:tab w:val="right" w:pos="746"/>
              </w:tabs>
              <w:bidi w:val="0"/>
              <w:jc w:val="both"/>
              <w:rPr>
                <w:rFonts w:eastAsia="Times New Roman"/>
                <w:sz w:val="24"/>
                <w:szCs w:val="24"/>
              </w:rPr>
            </w:pPr>
            <w:r w:rsidRPr="00A2028E">
              <w:rPr>
                <w:rFonts w:eastAsia="Times New Roman"/>
                <w:b/>
                <w:bCs/>
                <w:sz w:val="24"/>
                <w:szCs w:val="24"/>
              </w:rPr>
              <w:t>Introduction</w:t>
            </w:r>
            <w:r>
              <w:rPr>
                <w:rFonts w:eastAsia="Times New Roman"/>
                <w:sz w:val="24"/>
                <w:szCs w:val="24"/>
              </w:rPr>
              <w:t>:</w:t>
            </w:r>
          </w:p>
          <w:p w14:paraId="67A52572" w14:textId="459A717D" w:rsidR="00F9687D" w:rsidRDefault="00F9687D" w:rsidP="00F9687D">
            <w:pPr>
              <w:tabs>
                <w:tab w:val="right" w:pos="746"/>
              </w:tabs>
              <w:bidi w:val="0"/>
              <w:jc w:val="both"/>
              <w:rPr>
                <w:rFonts w:eastAsia="Times New Roman"/>
                <w:sz w:val="24"/>
                <w:szCs w:val="24"/>
              </w:rPr>
            </w:pPr>
          </w:p>
          <w:p w14:paraId="5100918A" w14:textId="1CFDD23C" w:rsidR="00F9687D" w:rsidRDefault="00BA771B" w:rsidP="00F9687D">
            <w:pPr>
              <w:tabs>
                <w:tab w:val="right" w:pos="746"/>
              </w:tabs>
              <w:bidi w:val="0"/>
              <w:jc w:val="both"/>
              <w:rPr>
                <w:rFonts w:eastAsia="Times New Roman"/>
                <w:sz w:val="24"/>
                <w:szCs w:val="24"/>
              </w:rPr>
            </w:pPr>
            <w:r w:rsidRPr="00BA771B">
              <w:rPr>
                <w:rFonts w:eastAsia="Times New Roman"/>
                <w:sz w:val="24"/>
                <w:szCs w:val="24"/>
              </w:rPr>
              <w:t>Since the three universities, in order to preserve the interests of students, improve their material and moral conditions, and address the problems they encounter, decided to take the initiative to establish a national student body (Steer-</w:t>
            </w:r>
            <w:proofErr w:type="spellStart"/>
            <w:r w:rsidRPr="00BA771B">
              <w:rPr>
                <w:rFonts w:eastAsia="Times New Roman"/>
                <w:sz w:val="24"/>
                <w:szCs w:val="24"/>
              </w:rPr>
              <w:t>Leb</w:t>
            </w:r>
            <w:proofErr w:type="spellEnd"/>
            <w:r w:rsidRPr="00BA771B">
              <w:rPr>
                <w:rFonts w:eastAsia="Times New Roman"/>
                <w:sz w:val="24"/>
                <w:szCs w:val="24"/>
              </w:rPr>
              <w:t xml:space="preserve"> NSS) that aims to </w:t>
            </w:r>
            <w:r w:rsidRPr="00BA771B">
              <w:rPr>
                <w:rFonts w:eastAsia="Times New Roman"/>
                <w:sz w:val="24"/>
                <w:szCs w:val="24"/>
              </w:rPr>
              <w:lastRenderedPageBreak/>
              <w:t>represent students of all disciplines, with the aim of later seeking to invite and include any institution from Higher education institutions officially recognized by the Ministry of Education and Higher Education in Lebanon (hereinafter “the Commission” or “Steer-</w:t>
            </w:r>
            <w:proofErr w:type="spellStart"/>
            <w:r w:rsidRPr="00BA771B">
              <w:rPr>
                <w:rFonts w:eastAsia="Times New Roman"/>
                <w:sz w:val="24"/>
                <w:szCs w:val="24"/>
              </w:rPr>
              <w:t>Leb</w:t>
            </w:r>
            <w:proofErr w:type="spellEnd"/>
            <w:r w:rsidRPr="00BA771B">
              <w:rPr>
                <w:rFonts w:eastAsia="Times New Roman"/>
                <w:sz w:val="24"/>
                <w:szCs w:val="24"/>
              </w:rPr>
              <w:t xml:space="preserve"> NSS”),</w:t>
            </w:r>
          </w:p>
          <w:p w14:paraId="78054083" w14:textId="7443EDBE" w:rsidR="00A84458" w:rsidRDefault="00A84458" w:rsidP="00A84458">
            <w:pPr>
              <w:tabs>
                <w:tab w:val="right" w:pos="746"/>
              </w:tabs>
              <w:bidi w:val="0"/>
              <w:jc w:val="both"/>
              <w:rPr>
                <w:rFonts w:eastAsia="Times New Roman"/>
                <w:sz w:val="24"/>
                <w:szCs w:val="24"/>
              </w:rPr>
            </w:pPr>
          </w:p>
          <w:p w14:paraId="2FCCCBC9" w14:textId="57AF3171" w:rsidR="00BA771B" w:rsidRPr="00BA771B" w:rsidRDefault="00BA771B" w:rsidP="00BA771B">
            <w:pPr>
              <w:tabs>
                <w:tab w:val="right" w:pos="746"/>
              </w:tabs>
              <w:bidi w:val="0"/>
              <w:jc w:val="both"/>
              <w:rPr>
                <w:rFonts w:eastAsia="Times New Roman"/>
                <w:sz w:val="24"/>
                <w:szCs w:val="24"/>
              </w:rPr>
            </w:pPr>
            <w:r w:rsidRPr="00BA771B">
              <w:rPr>
                <w:rFonts w:eastAsia="Times New Roman"/>
                <w:sz w:val="24"/>
                <w:szCs w:val="24"/>
              </w:rPr>
              <w:t xml:space="preserve">Whereas one of the objectives of this commission is to prepare studies related to education, student representation, human rights, social </w:t>
            </w:r>
            <w:r w:rsidRPr="00BA771B">
              <w:rPr>
                <w:rFonts w:eastAsia="Times New Roman"/>
                <w:sz w:val="24"/>
                <w:szCs w:val="24"/>
              </w:rPr>
              <w:t>justice,</w:t>
            </w:r>
            <w:r w:rsidRPr="00BA771B">
              <w:rPr>
                <w:rFonts w:eastAsia="Times New Roman"/>
                <w:sz w:val="24"/>
                <w:szCs w:val="24"/>
              </w:rPr>
              <w:t xml:space="preserve"> and social development, in accordance with the following foundations and principles:</w:t>
            </w:r>
          </w:p>
          <w:p w14:paraId="5EB2A460" w14:textId="3DA79213" w:rsidR="00BA771B" w:rsidRPr="00BA771B" w:rsidRDefault="00BA771B" w:rsidP="00BA771B">
            <w:pPr>
              <w:tabs>
                <w:tab w:val="right" w:pos="746"/>
              </w:tabs>
              <w:bidi w:val="0"/>
              <w:jc w:val="both"/>
              <w:rPr>
                <w:rFonts w:eastAsia="Times New Roman"/>
                <w:sz w:val="24"/>
                <w:szCs w:val="24"/>
              </w:rPr>
            </w:pPr>
            <w:r w:rsidRPr="00BA771B">
              <w:rPr>
                <w:rFonts w:eastAsia="Times New Roman"/>
                <w:sz w:val="24"/>
                <w:szCs w:val="24"/>
              </w:rPr>
              <w:t xml:space="preserve">- </w:t>
            </w:r>
            <w:r>
              <w:rPr>
                <w:rFonts w:eastAsia="Times New Roman"/>
                <w:sz w:val="24"/>
                <w:szCs w:val="24"/>
              </w:rPr>
              <w:t>G</w:t>
            </w:r>
            <w:r w:rsidRPr="00BA771B">
              <w:rPr>
                <w:rFonts w:eastAsia="Times New Roman"/>
                <w:sz w:val="24"/>
                <w:szCs w:val="24"/>
              </w:rPr>
              <w:t xml:space="preserve">ood </w:t>
            </w:r>
            <w:r>
              <w:rPr>
                <w:rFonts w:eastAsia="Times New Roman"/>
                <w:sz w:val="24"/>
                <w:szCs w:val="24"/>
              </w:rPr>
              <w:t>governance</w:t>
            </w:r>
          </w:p>
          <w:p w14:paraId="0658E639" w14:textId="77777777" w:rsidR="00BA771B" w:rsidRPr="00BA771B" w:rsidRDefault="00BA771B" w:rsidP="00BA771B">
            <w:pPr>
              <w:tabs>
                <w:tab w:val="right" w:pos="746"/>
              </w:tabs>
              <w:bidi w:val="0"/>
              <w:jc w:val="both"/>
              <w:rPr>
                <w:rFonts w:eastAsia="Times New Roman"/>
                <w:sz w:val="24"/>
                <w:szCs w:val="24"/>
              </w:rPr>
            </w:pPr>
            <w:r w:rsidRPr="00BA771B">
              <w:rPr>
                <w:rFonts w:eastAsia="Times New Roman"/>
                <w:sz w:val="24"/>
                <w:szCs w:val="24"/>
              </w:rPr>
              <w:t>-</w:t>
            </w:r>
            <w:r w:rsidRPr="00BA771B">
              <w:rPr>
                <w:rFonts w:eastAsia="Times New Roman"/>
                <w:sz w:val="24"/>
                <w:szCs w:val="24"/>
              </w:rPr>
              <w:tab/>
              <w:t>Transparency</w:t>
            </w:r>
          </w:p>
          <w:p w14:paraId="1B84C90A" w14:textId="18B4A25A" w:rsidR="00BA771B" w:rsidRPr="00BA771B" w:rsidRDefault="00BA771B" w:rsidP="00BA771B">
            <w:pPr>
              <w:tabs>
                <w:tab w:val="right" w:pos="746"/>
              </w:tabs>
              <w:bidi w:val="0"/>
              <w:jc w:val="both"/>
              <w:rPr>
                <w:rFonts w:eastAsia="Times New Roman"/>
                <w:sz w:val="24"/>
                <w:szCs w:val="24"/>
              </w:rPr>
            </w:pPr>
            <w:r w:rsidRPr="00BA771B">
              <w:rPr>
                <w:rFonts w:eastAsia="Times New Roman"/>
                <w:sz w:val="24"/>
                <w:szCs w:val="24"/>
              </w:rPr>
              <w:t>-</w:t>
            </w:r>
            <w:r w:rsidRPr="00BA771B">
              <w:rPr>
                <w:rFonts w:eastAsia="Times New Roman"/>
                <w:sz w:val="24"/>
                <w:szCs w:val="24"/>
              </w:rPr>
              <w:tab/>
            </w:r>
            <w:r>
              <w:rPr>
                <w:rFonts w:eastAsia="Times New Roman"/>
                <w:sz w:val="24"/>
                <w:szCs w:val="24"/>
              </w:rPr>
              <w:t>I</w:t>
            </w:r>
            <w:r w:rsidRPr="00BA771B">
              <w:rPr>
                <w:rFonts w:eastAsia="Times New Roman"/>
                <w:sz w:val="24"/>
                <w:szCs w:val="24"/>
              </w:rPr>
              <w:t>ntegrity</w:t>
            </w:r>
          </w:p>
          <w:p w14:paraId="50213E2D" w14:textId="76F02279" w:rsidR="00BA771B" w:rsidRPr="00BA771B" w:rsidRDefault="00BA771B" w:rsidP="00BA771B">
            <w:pPr>
              <w:tabs>
                <w:tab w:val="right" w:pos="746"/>
              </w:tabs>
              <w:bidi w:val="0"/>
              <w:jc w:val="both"/>
              <w:rPr>
                <w:rFonts w:eastAsia="Times New Roman"/>
                <w:sz w:val="24"/>
                <w:szCs w:val="24"/>
              </w:rPr>
            </w:pPr>
            <w:r w:rsidRPr="00BA771B">
              <w:rPr>
                <w:rFonts w:eastAsia="Times New Roman"/>
                <w:sz w:val="24"/>
                <w:szCs w:val="24"/>
              </w:rPr>
              <w:t>-</w:t>
            </w:r>
            <w:r w:rsidRPr="00BA771B">
              <w:rPr>
                <w:rFonts w:eastAsia="Times New Roman"/>
                <w:sz w:val="24"/>
                <w:szCs w:val="24"/>
              </w:rPr>
              <w:tab/>
            </w:r>
            <w:r>
              <w:rPr>
                <w:rFonts w:eastAsia="Times New Roman"/>
                <w:sz w:val="24"/>
                <w:szCs w:val="24"/>
              </w:rPr>
              <w:t>E</w:t>
            </w:r>
            <w:r w:rsidRPr="00BA771B">
              <w:rPr>
                <w:rFonts w:eastAsia="Times New Roman"/>
                <w:sz w:val="24"/>
                <w:szCs w:val="24"/>
              </w:rPr>
              <w:t>quality</w:t>
            </w:r>
          </w:p>
          <w:p w14:paraId="6D049020" w14:textId="05387B8E" w:rsidR="00BA771B" w:rsidRDefault="00BA771B" w:rsidP="00BA771B">
            <w:pPr>
              <w:tabs>
                <w:tab w:val="right" w:pos="746"/>
              </w:tabs>
              <w:bidi w:val="0"/>
              <w:jc w:val="both"/>
              <w:rPr>
                <w:rFonts w:eastAsia="Times New Roman"/>
                <w:sz w:val="24"/>
                <w:szCs w:val="24"/>
              </w:rPr>
            </w:pPr>
            <w:r w:rsidRPr="00BA771B">
              <w:rPr>
                <w:rFonts w:eastAsia="Times New Roman"/>
                <w:sz w:val="24"/>
                <w:szCs w:val="24"/>
              </w:rPr>
              <w:t xml:space="preserve">- </w:t>
            </w:r>
            <w:r>
              <w:rPr>
                <w:rFonts w:eastAsia="Times New Roman"/>
                <w:sz w:val="24"/>
                <w:szCs w:val="24"/>
              </w:rPr>
              <w:t>R</w:t>
            </w:r>
            <w:r w:rsidRPr="00BA771B">
              <w:rPr>
                <w:rFonts w:eastAsia="Times New Roman"/>
                <w:sz w:val="24"/>
                <w:szCs w:val="24"/>
              </w:rPr>
              <w:t>espect</w:t>
            </w:r>
          </w:p>
          <w:p w14:paraId="62E89C7F" w14:textId="06C1196C" w:rsidR="00BA771B" w:rsidRPr="001575C5" w:rsidRDefault="00BA771B" w:rsidP="001575C5">
            <w:pPr>
              <w:tabs>
                <w:tab w:val="right" w:pos="746"/>
              </w:tabs>
              <w:jc w:val="both"/>
              <w:rPr>
                <w:rFonts w:eastAsia="Times New Roman"/>
                <w:sz w:val="28"/>
                <w:szCs w:val="28"/>
              </w:rPr>
            </w:pPr>
            <w:r w:rsidRPr="00AE1EA4">
              <w:rPr>
                <w:rFonts w:eastAsia="Times New Roman"/>
                <w:sz w:val="28"/>
                <w:szCs w:val="28"/>
                <w:rtl/>
              </w:rPr>
              <w:t>----------------------------------------------</w:t>
            </w:r>
          </w:p>
          <w:p w14:paraId="44514A3F" w14:textId="38F8F709" w:rsidR="00F9687D" w:rsidRPr="001575C5" w:rsidRDefault="00BA771B" w:rsidP="001575C5">
            <w:pPr>
              <w:tabs>
                <w:tab w:val="right" w:pos="746"/>
              </w:tabs>
              <w:bidi w:val="0"/>
              <w:jc w:val="both"/>
              <w:rPr>
                <w:rFonts w:eastAsia="Times New Roman"/>
                <w:sz w:val="24"/>
                <w:szCs w:val="24"/>
              </w:rPr>
            </w:pPr>
            <w:r w:rsidRPr="00BA771B">
              <w:rPr>
                <w:rFonts w:eastAsia="Times New Roman"/>
                <w:sz w:val="24"/>
                <w:szCs w:val="24"/>
              </w:rPr>
              <w:t xml:space="preserve">Since the three universities are the founding universities of the National Student </w:t>
            </w:r>
            <w:r>
              <w:rPr>
                <w:rFonts w:eastAsia="Times New Roman"/>
                <w:sz w:val="24"/>
                <w:szCs w:val="24"/>
              </w:rPr>
              <w:t>Structure</w:t>
            </w:r>
            <w:r w:rsidRPr="00BA771B">
              <w:rPr>
                <w:rFonts w:eastAsia="Times New Roman"/>
                <w:sz w:val="24"/>
                <w:szCs w:val="24"/>
              </w:rPr>
              <w:t>, the subject of this agreement,</w:t>
            </w:r>
          </w:p>
          <w:p w14:paraId="4F067825" w14:textId="77777777" w:rsidR="00334A42" w:rsidRDefault="00334A42" w:rsidP="00334A42">
            <w:pPr>
              <w:tabs>
                <w:tab w:val="right" w:pos="746"/>
              </w:tabs>
              <w:bidi w:val="0"/>
              <w:rPr>
                <w:rFonts w:eastAsia="Times New Roman"/>
                <w:sz w:val="24"/>
                <w:szCs w:val="24"/>
              </w:rPr>
            </w:pPr>
            <w:r w:rsidRPr="00334A42">
              <w:rPr>
                <w:rFonts w:eastAsia="Times New Roman"/>
                <w:b/>
                <w:bCs/>
                <w:sz w:val="24"/>
                <w:szCs w:val="24"/>
              </w:rPr>
              <w:t>Therefore</w:t>
            </w:r>
            <w:r>
              <w:rPr>
                <w:rFonts w:eastAsia="Times New Roman"/>
                <w:sz w:val="24"/>
                <w:szCs w:val="24"/>
              </w:rPr>
              <w:t>,</w:t>
            </w:r>
          </w:p>
          <w:p w14:paraId="412BCDAD" w14:textId="77777777" w:rsidR="00334A42" w:rsidRPr="00334A42" w:rsidRDefault="00334A42" w:rsidP="00334A42">
            <w:pPr>
              <w:tabs>
                <w:tab w:val="right" w:pos="746"/>
              </w:tabs>
              <w:bidi w:val="0"/>
              <w:jc w:val="both"/>
              <w:rPr>
                <w:rFonts w:eastAsia="Times New Roman"/>
                <w:sz w:val="24"/>
                <w:szCs w:val="24"/>
              </w:rPr>
            </w:pPr>
            <w:r w:rsidRPr="00334A42">
              <w:rPr>
                <w:rFonts w:eastAsia="Times New Roman"/>
                <w:sz w:val="24"/>
                <w:szCs w:val="24"/>
              </w:rPr>
              <w:t>It was agreed by mutual consent and acceptance between the parties on the following:</w:t>
            </w:r>
          </w:p>
          <w:p w14:paraId="487E3858" w14:textId="77777777" w:rsidR="00334A42" w:rsidRPr="00334A42" w:rsidRDefault="00334A42" w:rsidP="00334A42">
            <w:pPr>
              <w:tabs>
                <w:tab w:val="right" w:pos="746"/>
              </w:tabs>
              <w:bidi w:val="0"/>
              <w:jc w:val="both"/>
              <w:rPr>
                <w:rFonts w:eastAsia="Times New Roman"/>
                <w:sz w:val="24"/>
                <w:szCs w:val="24"/>
                <w:rtl/>
              </w:rPr>
            </w:pPr>
          </w:p>
          <w:p w14:paraId="0DF28475" w14:textId="4E09C379" w:rsidR="00334A42" w:rsidRDefault="00334A42" w:rsidP="00334A42">
            <w:pPr>
              <w:tabs>
                <w:tab w:val="right" w:pos="746"/>
              </w:tabs>
              <w:bidi w:val="0"/>
              <w:jc w:val="both"/>
              <w:rPr>
                <w:rFonts w:eastAsia="Times New Roman"/>
                <w:sz w:val="24"/>
                <w:szCs w:val="24"/>
              </w:rPr>
            </w:pPr>
            <w:r w:rsidRPr="00334A42">
              <w:rPr>
                <w:rFonts w:eastAsia="Times New Roman"/>
                <w:b/>
                <w:bCs/>
                <w:sz w:val="24"/>
                <w:szCs w:val="24"/>
              </w:rPr>
              <w:t xml:space="preserve">Article </w:t>
            </w:r>
            <w:r w:rsidR="00A2028E">
              <w:rPr>
                <w:rFonts w:eastAsia="Times New Roman"/>
                <w:b/>
                <w:bCs/>
                <w:sz w:val="24"/>
                <w:szCs w:val="24"/>
              </w:rPr>
              <w:t>I</w:t>
            </w:r>
            <w:r w:rsidRPr="00334A42">
              <w:rPr>
                <w:rFonts w:eastAsia="Times New Roman"/>
                <w:b/>
                <w:bCs/>
                <w:sz w:val="24"/>
                <w:szCs w:val="24"/>
              </w:rPr>
              <w:t>:</w:t>
            </w:r>
            <w:r w:rsidRPr="00334A42">
              <w:rPr>
                <w:rFonts w:eastAsia="Times New Roman"/>
                <w:sz w:val="24"/>
                <w:szCs w:val="24"/>
              </w:rPr>
              <w:t xml:space="preserve"> The introduction is an integral part of this contract.</w:t>
            </w:r>
            <w:r w:rsidRPr="00334A42">
              <w:rPr>
                <w:rFonts w:eastAsia="Times New Roman"/>
                <w:sz w:val="24"/>
                <w:szCs w:val="24"/>
              </w:rPr>
              <w:t xml:space="preserve"> </w:t>
            </w:r>
          </w:p>
          <w:p w14:paraId="6E4610E9" w14:textId="77777777" w:rsidR="00334A42" w:rsidRDefault="00334A42" w:rsidP="00334A42">
            <w:pPr>
              <w:tabs>
                <w:tab w:val="right" w:pos="746"/>
              </w:tabs>
              <w:bidi w:val="0"/>
              <w:jc w:val="both"/>
              <w:rPr>
                <w:rFonts w:eastAsia="Times New Roman"/>
                <w:sz w:val="24"/>
                <w:szCs w:val="24"/>
              </w:rPr>
            </w:pPr>
          </w:p>
          <w:p w14:paraId="4A580EEC" w14:textId="18BE1450" w:rsidR="00334A42" w:rsidRPr="00334A42" w:rsidRDefault="00334A42" w:rsidP="00334A42">
            <w:pPr>
              <w:tabs>
                <w:tab w:val="right" w:pos="746"/>
              </w:tabs>
              <w:bidi w:val="0"/>
              <w:jc w:val="both"/>
              <w:rPr>
                <w:rFonts w:eastAsia="Times New Roman"/>
                <w:sz w:val="24"/>
                <w:szCs w:val="24"/>
              </w:rPr>
            </w:pPr>
            <w:r w:rsidRPr="00334A42">
              <w:rPr>
                <w:rFonts w:eastAsia="Times New Roman"/>
                <w:b/>
                <w:bCs/>
                <w:sz w:val="24"/>
                <w:szCs w:val="24"/>
              </w:rPr>
              <w:t xml:space="preserve">Article </w:t>
            </w:r>
            <w:r w:rsidR="00A2028E">
              <w:rPr>
                <w:rFonts w:eastAsia="Times New Roman"/>
                <w:b/>
                <w:bCs/>
                <w:sz w:val="24"/>
                <w:szCs w:val="24"/>
              </w:rPr>
              <w:t>II</w:t>
            </w:r>
            <w:r w:rsidRPr="00334A42">
              <w:rPr>
                <w:rFonts w:eastAsia="Times New Roman"/>
                <w:b/>
                <w:bCs/>
                <w:sz w:val="24"/>
                <w:szCs w:val="24"/>
              </w:rPr>
              <w:t xml:space="preserve"> - Appointing the Authority</w:t>
            </w:r>
            <w:r w:rsidRPr="00334A42">
              <w:rPr>
                <w:rFonts w:eastAsia="Times New Roman"/>
                <w:sz w:val="24"/>
                <w:szCs w:val="24"/>
              </w:rPr>
              <w:t>:</w:t>
            </w:r>
          </w:p>
          <w:p w14:paraId="2F4150CC" w14:textId="14B7FF2D" w:rsidR="00334A42" w:rsidRPr="00334A42" w:rsidRDefault="00334A42" w:rsidP="00334A42">
            <w:pPr>
              <w:tabs>
                <w:tab w:val="right" w:pos="746"/>
              </w:tabs>
              <w:bidi w:val="0"/>
              <w:jc w:val="both"/>
              <w:rPr>
                <w:rFonts w:eastAsia="Times New Roman"/>
                <w:sz w:val="24"/>
                <w:szCs w:val="24"/>
              </w:rPr>
            </w:pPr>
            <w:r w:rsidRPr="00334A42">
              <w:rPr>
                <w:rFonts w:eastAsia="Times New Roman"/>
                <w:sz w:val="24"/>
                <w:szCs w:val="24"/>
              </w:rPr>
              <w:t xml:space="preserve">         Every university recognized by the Ministry of Education and Higher Education that </w:t>
            </w:r>
            <w:r w:rsidRPr="00334A42">
              <w:rPr>
                <w:rFonts w:eastAsia="Times New Roman"/>
                <w:sz w:val="24"/>
                <w:szCs w:val="24"/>
              </w:rPr>
              <w:t>requests</w:t>
            </w:r>
            <w:r w:rsidRPr="00334A42">
              <w:rPr>
                <w:rFonts w:eastAsia="Times New Roman"/>
                <w:sz w:val="24"/>
                <w:szCs w:val="24"/>
              </w:rPr>
              <w:t xml:space="preserve"> to join the </w:t>
            </w:r>
            <w:r>
              <w:rPr>
                <w:rFonts w:eastAsia="Times New Roman"/>
                <w:sz w:val="24"/>
                <w:szCs w:val="24"/>
              </w:rPr>
              <w:t>N</w:t>
            </w:r>
            <w:r w:rsidRPr="00334A42">
              <w:rPr>
                <w:rFonts w:eastAsia="Times New Roman"/>
                <w:sz w:val="24"/>
                <w:szCs w:val="24"/>
              </w:rPr>
              <w:t xml:space="preserve">ational </w:t>
            </w:r>
            <w:r>
              <w:rPr>
                <w:rFonts w:eastAsia="Times New Roman"/>
                <w:sz w:val="24"/>
                <w:szCs w:val="24"/>
              </w:rPr>
              <w:t>S</w:t>
            </w:r>
            <w:r w:rsidRPr="00334A42">
              <w:rPr>
                <w:rFonts w:eastAsia="Times New Roman"/>
                <w:sz w:val="24"/>
                <w:szCs w:val="24"/>
              </w:rPr>
              <w:t xml:space="preserve">tudent </w:t>
            </w:r>
            <w:r>
              <w:rPr>
                <w:rFonts w:eastAsia="Times New Roman"/>
                <w:sz w:val="24"/>
                <w:szCs w:val="24"/>
              </w:rPr>
              <w:t>Structure</w:t>
            </w:r>
            <w:r w:rsidRPr="00334A42">
              <w:rPr>
                <w:rFonts w:eastAsia="Times New Roman"/>
                <w:sz w:val="24"/>
                <w:szCs w:val="24"/>
              </w:rPr>
              <w:t xml:space="preserve"> must inform the </w:t>
            </w:r>
            <w:r w:rsidR="00AD15BA">
              <w:rPr>
                <w:rFonts w:eastAsia="Times New Roman"/>
                <w:sz w:val="24"/>
                <w:szCs w:val="24"/>
              </w:rPr>
              <w:t>A</w:t>
            </w:r>
            <w:r w:rsidRPr="00334A42">
              <w:rPr>
                <w:rFonts w:eastAsia="Times New Roman"/>
                <w:sz w:val="24"/>
                <w:szCs w:val="24"/>
              </w:rPr>
              <w:t xml:space="preserve">dministrative </w:t>
            </w:r>
            <w:r w:rsidR="00AD15BA">
              <w:rPr>
                <w:rFonts w:eastAsia="Times New Roman"/>
                <w:sz w:val="24"/>
                <w:szCs w:val="24"/>
              </w:rPr>
              <w:t>S</w:t>
            </w:r>
            <w:r w:rsidRPr="00334A42">
              <w:rPr>
                <w:rFonts w:eastAsia="Times New Roman"/>
                <w:sz w:val="24"/>
                <w:szCs w:val="24"/>
              </w:rPr>
              <w:t xml:space="preserve">ecretary of the </w:t>
            </w:r>
            <w:r w:rsidR="00AD15BA">
              <w:rPr>
                <w:rFonts w:eastAsia="Times New Roman"/>
                <w:sz w:val="24"/>
                <w:szCs w:val="24"/>
              </w:rPr>
              <w:t>Structure</w:t>
            </w:r>
            <w:r w:rsidRPr="00334A42">
              <w:rPr>
                <w:rFonts w:eastAsia="Times New Roman"/>
                <w:sz w:val="24"/>
                <w:szCs w:val="24"/>
              </w:rPr>
              <w:t xml:space="preserve"> in writing, in application of the principle of equality between higher education institutions.</w:t>
            </w:r>
            <w:r w:rsidR="0091262A">
              <w:rPr>
                <w:rFonts w:eastAsia="Times New Roman"/>
                <w:sz w:val="24"/>
                <w:szCs w:val="24"/>
              </w:rPr>
              <w:t xml:space="preserve"> </w:t>
            </w:r>
            <w:r w:rsidR="00883D3D">
              <w:rPr>
                <w:rFonts w:eastAsia="Times New Roman"/>
                <w:sz w:val="24"/>
                <w:szCs w:val="24"/>
              </w:rPr>
              <w:t>Further to</w:t>
            </w:r>
            <w:r w:rsidRPr="00334A42">
              <w:rPr>
                <w:rFonts w:eastAsia="Times New Roman"/>
                <w:sz w:val="24"/>
                <w:szCs w:val="24"/>
              </w:rPr>
              <w:t xml:space="preserve"> that, the </w:t>
            </w:r>
            <w:r w:rsidR="0091262A">
              <w:rPr>
                <w:rFonts w:eastAsia="Times New Roman"/>
                <w:sz w:val="24"/>
                <w:szCs w:val="24"/>
              </w:rPr>
              <w:t>adhering</w:t>
            </w:r>
            <w:r w:rsidRPr="00334A42">
              <w:rPr>
                <w:rFonts w:eastAsia="Times New Roman"/>
                <w:sz w:val="24"/>
                <w:szCs w:val="24"/>
              </w:rPr>
              <w:t xml:space="preserve"> university shall have the right to appoint one student to represent it annually, within its own student </w:t>
            </w:r>
            <w:r w:rsidR="0091262A">
              <w:rPr>
                <w:rFonts w:eastAsia="Times New Roman"/>
                <w:sz w:val="24"/>
                <w:szCs w:val="24"/>
              </w:rPr>
              <w:t>structure</w:t>
            </w:r>
            <w:r w:rsidRPr="00334A42">
              <w:rPr>
                <w:rFonts w:eastAsia="Times New Roman"/>
                <w:sz w:val="24"/>
                <w:szCs w:val="24"/>
              </w:rPr>
              <w:t xml:space="preserve"> in accordance with its bylaws in force, during the month of November of each academic year. The student is appointed </w:t>
            </w:r>
            <w:r w:rsidRPr="00334A42">
              <w:rPr>
                <w:rFonts w:eastAsia="Times New Roman"/>
                <w:sz w:val="24"/>
                <w:szCs w:val="24"/>
              </w:rPr>
              <w:lastRenderedPageBreak/>
              <w:t>by the university according to a written record duly notified to the administrative secretary of the authority.</w:t>
            </w:r>
          </w:p>
          <w:p w14:paraId="04AB6662" w14:textId="0ECD9A83" w:rsidR="00334A42" w:rsidRDefault="00334A42" w:rsidP="00334A42">
            <w:pPr>
              <w:tabs>
                <w:tab w:val="right" w:pos="746"/>
              </w:tabs>
              <w:bidi w:val="0"/>
              <w:jc w:val="both"/>
              <w:rPr>
                <w:rFonts w:eastAsia="Times New Roman"/>
                <w:sz w:val="24"/>
                <w:szCs w:val="24"/>
              </w:rPr>
            </w:pPr>
            <w:r w:rsidRPr="00334A42">
              <w:rPr>
                <w:rFonts w:eastAsia="Times New Roman"/>
                <w:sz w:val="24"/>
                <w:szCs w:val="24"/>
              </w:rPr>
              <w:t xml:space="preserve">         The appointment of the enrolled student by the university </w:t>
            </w:r>
            <w:r w:rsidR="0091262A">
              <w:rPr>
                <w:rFonts w:eastAsia="Times New Roman"/>
                <w:sz w:val="24"/>
                <w:szCs w:val="24"/>
              </w:rPr>
              <w:t>he is affiliated to,</w:t>
            </w:r>
            <w:r w:rsidRPr="00334A42">
              <w:rPr>
                <w:rFonts w:eastAsia="Times New Roman"/>
                <w:sz w:val="24"/>
                <w:szCs w:val="24"/>
              </w:rPr>
              <w:t xml:space="preserve"> remains subject to the student's personal acceptance. If he</w:t>
            </w:r>
            <w:r w:rsidR="0091262A">
              <w:rPr>
                <w:rFonts w:eastAsia="Times New Roman"/>
                <w:sz w:val="24"/>
                <w:szCs w:val="24"/>
              </w:rPr>
              <w:t>/she</w:t>
            </w:r>
            <w:r w:rsidRPr="00334A42">
              <w:rPr>
                <w:rFonts w:eastAsia="Times New Roman"/>
                <w:sz w:val="24"/>
                <w:szCs w:val="24"/>
              </w:rPr>
              <w:t xml:space="preserve"> refuses, the </w:t>
            </w:r>
            <w:r w:rsidR="0091262A">
              <w:rPr>
                <w:rFonts w:eastAsia="Times New Roman"/>
                <w:sz w:val="24"/>
                <w:szCs w:val="24"/>
              </w:rPr>
              <w:t>adhering</w:t>
            </w:r>
            <w:r w:rsidRPr="00334A42">
              <w:rPr>
                <w:rFonts w:eastAsia="Times New Roman"/>
                <w:sz w:val="24"/>
                <w:szCs w:val="24"/>
              </w:rPr>
              <w:t xml:space="preserve"> university shall appoint another student in his place according to the same conditions.</w:t>
            </w:r>
          </w:p>
          <w:p w14:paraId="00AD3E27" w14:textId="77777777" w:rsidR="0091262A" w:rsidRDefault="0091262A" w:rsidP="0091262A">
            <w:pPr>
              <w:tabs>
                <w:tab w:val="right" w:pos="746"/>
              </w:tabs>
              <w:bidi w:val="0"/>
              <w:jc w:val="both"/>
              <w:rPr>
                <w:rFonts w:eastAsia="Times New Roman"/>
                <w:sz w:val="24"/>
                <w:szCs w:val="24"/>
              </w:rPr>
            </w:pPr>
          </w:p>
          <w:p w14:paraId="31C26F16" w14:textId="093814B2" w:rsidR="0091262A" w:rsidRPr="0091262A" w:rsidRDefault="0091262A" w:rsidP="0091262A">
            <w:pPr>
              <w:tabs>
                <w:tab w:val="right" w:pos="746"/>
              </w:tabs>
              <w:bidi w:val="0"/>
              <w:jc w:val="both"/>
              <w:rPr>
                <w:rFonts w:eastAsia="Times New Roman"/>
                <w:b/>
                <w:bCs/>
                <w:sz w:val="24"/>
                <w:szCs w:val="24"/>
              </w:rPr>
            </w:pPr>
            <w:r w:rsidRPr="0091262A">
              <w:rPr>
                <w:rFonts w:eastAsia="Times New Roman"/>
                <w:b/>
                <w:bCs/>
                <w:sz w:val="24"/>
                <w:szCs w:val="24"/>
              </w:rPr>
              <w:t xml:space="preserve">Article </w:t>
            </w:r>
            <w:r w:rsidR="00A2028E">
              <w:rPr>
                <w:rFonts w:eastAsia="Times New Roman"/>
                <w:b/>
                <w:bCs/>
                <w:sz w:val="24"/>
                <w:szCs w:val="24"/>
              </w:rPr>
              <w:t>III</w:t>
            </w:r>
            <w:r w:rsidRPr="0091262A">
              <w:rPr>
                <w:rFonts w:eastAsia="Times New Roman"/>
                <w:b/>
                <w:bCs/>
                <w:sz w:val="24"/>
                <w:szCs w:val="24"/>
              </w:rPr>
              <w:t xml:space="preserve"> - Violation of the university system or the constitution of the </w:t>
            </w:r>
            <w:r w:rsidR="00883D3D">
              <w:rPr>
                <w:rFonts w:eastAsia="Times New Roman"/>
                <w:b/>
                <w:bCs/>
                <w:sz w:val="24"/>
                <w:szCs w:val="24"/>
              </w:rPr>
              <w:t>N</w:t>
            </w:r>
            <w:r w:rsidRPr="0091262A">
              <w:rPr>
                <w:rFonts w:eastAsia="Times New Roman"/>
                <w:b/>
                <w:bCs/>
                <w:sz w:val="24"/>
                <w:szCs w:val="24"/>
              </w:rPr>
              <w:t xml:space="preserve">ational </w:t>
            </w:r>
            <w:r w:rsidR="00883D3D">
              <w:rPr>
                <w:rFonts w:eastAsia="Times New Roman"/>
                <w:b/>
                <w:bCs/>
                <w:sz w:val="24"/>
                <w:szCs w:val="24"/>
              </w:rPr>
              <w:t>S</w:t>
            </w:r>
            <w:r w:rsidRPr="0091262A">
              <w:rPr>
                <w:rFonts w:eastAsia="Times New Roman"/>
                <w:b/>
                <w:bCs/>
                <w:sz w:val="24"/>
                <w:szCs w:val="24"/>
              </w:rPr>
              <w:t xml:space="preserve">tudent </w:t>
            </w:r>
            <w:r w:rsidR="00883D3D">
              <w:rPr>
                <w:rFonts w:eastAsia="Times New Roman"/>
                <w:b/>
                <w:bCs/>
                <w:sz w:val="24"/>
                <w:szCs w:val="24"/>
              </w:rPr>
              <w:t>Structure</w:t>
            </w:r>
            <w:r w:rsidRPr="0091262A">
              <w:rPr>
                <w:rFonts w:eastAsia="Times New Roman"/>
                <w:b/>
                <w:bCs/>
                <w:sz w:val="24"/>
                <w:szCs w:val="24"/>
              </w:rPr>
              <w:t>:</w:t>
            </w:r>
          </w:p>
          <w:p w14:paraId="746985D2" w14:textId="47E08E3B" w:rsidR="0091262A" w:rsidRDefault="0091262A" w:rsidP="003D1055">
            <w:pPr>
              <w:tabs>
                <w:tab w:val="right" w:pos="746"/>
              </w:tabs>
              <w:bidi w:val="0"/>
              <w:jc w:val="both"/>
              <w:rPr>
                <w:rFonts w:eastAsia="Times New Roman"/>
                <w:sz w:val="24"/>
                <w:szCs w:val="24"/>
              </w:rPr>
            </w:pPr>
            <w:r w:rsidRPr="0091262A">
              <w:rPr>
                <w:rFonts w:eastAsia="Times New Roman"/>
                <w:sz w:val="24"/>
                <w:szCs w:val="24"/>
              </w:rPr>
              <w:t xml:space="preserve">          In the event </w:t>
            </w:r>
            <w:r w:rsidR="00EA1F1D">
              <w:rPr>
                <w:rFonts w:eastAsia="Times New Roman"/>
                <w:sz w:val="24"/>
                <w:szCs w:val="24"/>
              </w:rPr>
              <w:t>where</w:t>
            </w:r>
            <w:r w:rsidRPr="0091262A">
              <w:rPr>
                <w:rFonts w:eastAsia="Times New Roman"/>
                <w:sz w:val="24"/>
                <w:szCs w:val="24"/>
              </w:rPr>
              <w:t xml:space="preserve"> the student who represents any of the three universities or the </w:t>
            </w:r>
            <w:r w:rsidR="00EA1F1D">
              <w:rPr>
                <w:rFonts w:eastAsia="Times New Roman"/>
                <w:sz w:val="24"/>
                <w:szCs w:val="24"/>
              </w:rPr>
              <w:t>adhering</w:t>
            </w:r>
            <w:r w:rsidRPr="0091262A">
              <w:rPr>
                <w:rFonts w:eastAsia="Times New Roman"/>
                <w:sz w:val="24"/>
                <w:szCs w:val="24"/>
              </w:rPr>
              <w:t xml:space="preserve"> university loses his</w:t>
            </w:r>
            <w:r w:rsidR="00EA1F1D">
              <w:rPr>
                <w:rFonts w:eastAsia="Times New Roman"/>
                <w:sz w:val="24"/>
                <w:szCs w:val="24"/>
              </w:rPr>
              <w:t>/her</w:t>
            </w:r>
            <w:r w:rsidRPr="0091262A">
              <w:rPr>
                <w:rFonts w:eastAsia="Times New Roman"/>
                <w:sz w:val="24"/>
                <w:szCs w:val="24"/>
              </w:rPr>
              <w:t xml:space="preserve"> representative legitimacy for any of the reasons specified in the rules of procedure of the national student body or those specified in the rules of procedure of the university he represents, his representative status shall be stripped from him</w:t>
            </w:r>
            <w:r w:rsidR="003D1055">
              <w:rPr>
                <w:rFonts w:eastAsia="Times New Roman"/>
                <w:sz w:val="24"/>
                <w:szCs w:val="24"/>
              </w:rPr>
              <w:t xml:space="preserve"> within</w:t>
            </w:r>
            <w:r w:rsidRPr="0091262A">
              <w:rPr>
                <w:rFonts w:eastAsia="Times New Roman"/>
                <w:sz w:val="24"/>
                <w:szCs w:val="24"/>
              </w:rPr>
              <w:t xml:space="preserve"> the </w:t>
            </w:r>
            <w:r w:rsidR="00EA1F1D">
              <w:rPr>
                <w:rFonts w:eastAsia="Times New Roman"/>
                <w:sz w:val="24"/>
                <w:szCs w:val="24"/>
              </w:rPr>
              <w:t>N</w:t>
            </w:r>
            <w:r w:rsidRPr="0091262A">
              <w:rPr>
                <w:rFonts w:eastAsia="Times New Roman"/>
                <w:sz w:val="24"/>
                <w:szCs w:val="24"/>
              </w:rPr>
              <w:t xml:space="preserve">ational </w:t>
            </w:r>
            <w:r w:rsidR="00EA1F1D">
              <w:rPr>
                <w:rFonts w:eastAsia="Times New Roman"/>
                <w:sz w:val="24"/>
                <w:szCs w:val="24"/>
              </w:rPr>
              <w:t>S</w:t>
            </w:r>
            <w:r w:rsidRPr="0091262A">
              <w:rPr>
                <w:rFonts w:eastAsia="Times New Roman"/>
                <w:sz w:val="24"/>
                <w:szCs w:val="24"/>
              </w:rPr>
              <w:t xml:space="preserve">tudent </w:t>
            </w:r>
            <w:r w:rsidR="00EA1F1D">
              <w:rPr>
                <w:rFonts w:eastAsia="Times New Roman"/>
                <w:sz w:val="24"/>
                <w:szCs w:val="24"/>
              </w:rPr>
              <w:t>structure</w:t>
            </w:r>
            <w:r w:rsidRPr="0091262A">
              <w:rPr>
                <w:rFonts w:eastAsia="Times New Roman"/>
                <w:sz w:val="24"/>
                <w:szCs w:val="24"/>
              </w:rPr>
              <w:t xml:space="preserve"> immediately, and at that time the administrative secretary of the body is notified of this in writing, and another student is appointed within a maximum period of two weeks ____.</w:t>
            </w:r>
          </w:p>
          <w:p w14:paraId="191F86C4" w14:textId="77777777" w:rsidR="00EA1F1D" w:rsidRDefault="00EA1F1D" w:rsidP="00EA1F1D">
            <w:pPr>
              <w:tabs>
                <w:tab w:val="right" w:pos="746"/>
              </w:tabs>
              <w:bidi w:val="0"/>
              <w:jc w:val="both"/>
              <w:rPr>
                <w:rFonts w:eastAsia="Times New Roman"/>
                <w:sz w:val="24"/>
                <w:szCs w:val="24"/>
              </w:rPr>
            </w:pPr>
          </w:p>
          <w:p w14:paraId="7E0CEB7A" w14:textId="673F3511" w:rsidR="00EA1F1D" w:rsidRPr="00EA1F1D" w:rsidRDefault="00EA1F1D" w:rsidP="00EA1F1D">
            <w:pPr>
              <w:tabs>
                <w:tab w:val="right" w:pos="746"/>
              </w:tabs>
              <w:bidi w:val="0"/>
              <w:jc w:val="both"/>
              <w:rPr>
                <w:rFonts w:eastAsia="Times New Roman"/>
                <w:b/>
                <w:bCs/>
                <w:sz w:val="24"/>
                <w:szCs w:val="24"/>
              </w:rPr>
            </w:pPr>
            <w:r w:rsidRPr="00EA1F1D">
              <w:rPr>
                <w:rFonts w:eastAsia="Times New Roman"/>
                <w:b/>
                <w:bCs/>
                <w:sz w:val="24"/>
                <w:szCs w:val="24"/>
              </w:rPr>
              <w:t xml:space="preserve">Article </w:t>
            </w:r>
            <w:r w:rsidR="00A2028E">
              <w:rPr>
                <w:rFonts w:eastAsia="Times New Roman"/>
                <w:b/>
                <w:bCs/>
                <w:sz w:val="24"/>
                <w:szCs w:val="24"/>
              </w:rPr>
              <w:t>IV</w:t>
            </w:r>
            <w:r w:rsidRPr="00EA1F1D">
              <w:rPr>
                <w:rFonts w:eastAsia="Times New Roman"/>
                <w:b/>
                <w:bCs/>
                <w:sz w:val="24"/>
                <w:szCs w:val="24"/>
              </w:rPr>
              <w:t xml:space="preserve"> – </w:t>
            </w:r>
            <w:r w:rsidR="00A71380">
              <w:rPr>
                <w:rFonts w:eastAsia="Times New Roman"/>
                <w:b/>
                <w:bCs/>
                <w:sz w:val="24"/>
                <w:szCs w:val="24"/>
              </w:rPr>
              <w:t>Structure’s</w:t>
            </w:r>
            <w:r w:rsidRPr="00EA1F1D">
              <w:rPr>
                <w:rFonts w:eastAsia="Times New Roman"/>
                <w:b/>
                <w:bCs/>
                <w:sz w:val="24"/>
                <w:szCs w:val="24"/>
              </w:rPr>
              <w:t xml:space="preserve"> Authority and Duration:</w:t>
            </w:r>
          </w:p>
          <w:p w14:paraId="50B29431" w14:textId="12249E39" w:rsidR="00EA1F1D" w:rsidRPr="00EA1F1D" w:rsidRDefault="00EA1F1D" w:rsidP="00EA1F1D">
            <w:pPr>
              <w:tabs>
                <w:tab w:val="right" w:pos="746"/>
              </w:tabs>
              <w:bidi w:val="0"/>
              <w:jc w:val="both"/>
              <w:rPr>
                <w:rFonts w:eastAsia="Times New Roman"/>
                <w:sz w:val="24"/>
                <w:szCs w:val="24"/>
              </w:rPr>
            </w:pPr>
            <w:r w:rsidRPr="00EA1F1D">
              <w:rPr>
                <w:rFonts w:eastAsia="Times New Roman"/>
                <w:sz w:val="24"/>
                <w:szCs w:val="24"/>
              </w:rPr>
              <w:t xml:space="preserve">         The term of office of the </w:t>
            </w:r>
            <w:r w:rsidR="004B20E6">
              <w:rPr>
                <w:rFonts w:eastAsia="Times New Roman"/>
                <w:sz w:val="24"/>
                <w:szCs w:val="24"/>
              </w:rPr>
              <w:t>N</w:t>
            </w:r>
            <w:r w:rsidRPr="00EA1F1D">
              <w:rPr>
                <w:rFonts w:eastAsia="Times New Roman"/>
                <w:sz w:val="24"/>
                <w:szCs w:val="24"/>
              </w:rPr>
              <w:t xml:space="preserve">ational </w:t>
            </w:r>
            <w:r w:rsidR="004B20E6">
              <w:rPr>
                <w:rFonts w:eastAsia="Times New Roman"/>
                <w:sz w:val="24"/>
                <w:szCs w:val="24"/>
              </w:rPr>
              <w:t>S</w:t>
            </w:r>
            <w:r w:rsidRPr="00EA1F1D">
              <w:rPr>
                <w:rFonts w:eastAsia="Times New Roman"/>
                <w:sz w:val="24"/>
                <w:szCs w:val="24"/>
              </w:rPr>
              <w:t xml:space="preserve">tudent </w:t>
            </w:r>
            <w:r w:rsidR="004B20E6">
              <w:rPr>
                <w:rFonts w:eastAsia="Times New Roman"/>
                <w:sz w:val="24"/>
                <w:szCs w:val="24"/>
              </w:rPr>
              <w:t>Structure</w:t>
            </w:r>
            <w:r w:rsidRPr="00EA1F1D">
              <w:rPr>
                <w:rFonts w:eastAsia="Times New Roman"/>
                <w:sz w:val="24"/>
                <w:szCs w:val="24"/>
              </w:rPr>
              <w:t xml:space="preserve"> is one year starting from the date of appointment.</w:t>
            </w:r>
          </w:p>
          <w:p w14:paraId="6DEBF2CA" w14:textId="237A9345" w:rsidR="00EA1F1D" w:rsidRPr="00EA1F1D" w:rsidRDefault="00EA1F1D" w:rsidP="00EA1F1D">
            <w:pPr>
              <w:tabs>
                <w:tab w:val="right" w:pos="746"/>
              </w:tabs>
              <w:bidi w:val="0"/>
              <w:jc w:val="both"/>
              <w:rPr>
                <w:rFonts w:eastAsia="Times New Roman"/>
                <w:sz w:val="24"/>
                <w:szCs w:val="24"/>
              </w:rPr>
            </w:pPr>
            <w:r w:rsidRPr="00EA1F1D">
              <w:rPr>
                <w:rFonts w:eastAsia="Times New Roman"/>
                <w:sz w:val="24"/>
                <w:szCs w:val="24"/>
              </w:rPr>
              <w:t xml:space="preserve">         This </w:t>
            </w:r>
            <w:r w:rsidR="004B20E6">
              <w:rPr>
                <w:rFonts w:eastAsia="Times New Roman"/>
                <w:sz w:val="24"/>
                <w:szCs w:val="24"/>
              </w:rPr>
              <w:t>Structure</w:t>
            </w:r>
            <w:r w:rsidRPr="00EA1F1D">
              <w:rPr>
                <w:rFonts w:eastAsia="Times New Roman"/>
                <w:sz w:val="24"/>
                <w:szCs w:val="24"/>
              </w:rPr>
              <w:t xml:space="preserve"> can address the topics raised in the preamble to this contract, specifically the topics directly related to students, and its authority is to work on solving all the problems raised by addressing all officials at each university and at the Ministry of Education and Higher Education, provided that this </w:t>
            </w:r>
            <w:proofErr w:type="spellStart"/>
            <w:r w:rsidR="000012B1">
              <w:rPr>
                <w:rFonts w:eastAsia="Times New Roman"/>
                <w:sz w:val="24"/>
                <w:szCs w:val="24"/>
              </w:rPr>
              <w:t>Strucrture</w:t>
            </w:r>
            <w:proofErr w:type="spellEnd"/>
            <w:r w:rsidRPr="00EA1F1D">
              <w:rPr>
                <w:rFonts w:eastAsia="Times New Roman"/>
                <w:sz w:val="24"/>
                <w:szCs w:val="24"/>
              </w:rPr>
              <w:t xml:space="preserve"> convenes periodically and determines The topics it discusses during the sessions are in a written record that is organized and signed by all the members of the body.</w:t>
            </w:r>
          </w:p>
          <w:p w14:paraId="0FCE2B2B" w14:textId="137F4024" w:rsidR="00EA1F1D" w:rsidRPr="00EA1F1D" w:rsidRDefault="00EA1F1D" w:rsidP="00857ABD">
            <w:pPr>
              <w:tabs>
                <w:tab w:val="right" w:pos="746"/>
              </w:tabs>
              <w:bidi w:val="0"/>
              <w:jc w:val="both"/>
              <w:rPr>
                <w:rFonts w:eastAsia="Times New Roman"/>
                <w:sz w:val="24"/>
                <w:szCs w:val="24"/>
              </w:rPr>
            </w:pPr>
            <w:r w:rsidRPr="00EA1F1D">
              <w:rPr>
                <w:rFonts w:eastAsia="Times New Roman"/>
                <w:sz w:val="24"/>
                <w:szCs w:val="24"/>
              </w:rPr>
              <w:lastRenderedPageBreak/>
              <w:t xml:space="preserve">         This </w:t>
            </w:r>
            <w:r>
              <w:rPr>
                <w:rFonts w:eastAsia="Times New Roman"/>
                <w:sz w:val="24"/>
                <w:szCs w:val="24"/>
              </w:rPr>
              <w:t>Structure</w:t>
            </w:r>
            <w:r w:rsidRPr="00EA1F1D">
              <w:rPr>
                <w:rFonts w:eastAsia="Times New Roman"/>
                <w:sz w:val="24"/>
                <w:szCs w:val="24"/>
              </w:rPr>
              <w:t xml:space="preserve"> can also establish assistance committees </w:t>
            </w:r>
            <w:r w:rsidR="00857ABD">
              <w:rPr>
                <w:rFonts w:eastAsia="Times New Roman"/>
                <w:sz w:val="24"/>
                <w:szCs w:val="24"/>
                <w:lang w:val="en-US"/>
              </w:rPr>
              <w:t>adapted</w:t>
            </w:r>
            <w:r w:rsidRPr="00EA1F1D">
              <w:rPr>
                <w:rFonts w:eastAsia="Times New Roman"/>
                <w:sz w:val="24"/>
                <w:szCs w:val="24"/>
              </w:rPr>
              <w:t xml:space="preserve"> </w:t>
            </w:r>
            <w:r w:rsidR="00857ABD">
              <w:rPr>
                <w:rFonts w:eastAsia="Times New Roman"/>
                <w:sz w:val="24"/>
                <w:szCs w:val="24"/>
              </w:rPr>
              <w:t xml:space="preserve">according </w:t>
            </w:r>
            <w:r w:rsidR="005B47A1">
              <w:rPr>
                <w:rFonts w:eastAsia="Times New Roman"/>
                <w:sz w:val="24"/>
                <w:szCs w:val="24"/>
              </w:rPr>
              <w:t xml:space="preserve">to </w:t>
            </w:r>
            <w:r w:rsidR="005B47A1" w:rsidRPr="00EA1F1D">
              <w:rPr>
                <w:rFonts w:eastAsia="Times New Roman"/>
                <w:sz w:val="24"/>
                <w:szCs w:val="24"/>
              </w:rPr>
              <w:t>members</w:t>
            </w:r>
            <w:r w:rsidRPr="00EA1F1D">
              <w:rPr>
                <w:rFonts w:eastAsia="Times New Roman"/>
                <w:sz w:val="24"/>
                <w:szCs w:val="24"/>
              </w:rPr>
              <w:t xml:space="preserve"> of the general </w:t>
            </w:r>
            <w:r w:rsidR="00857ABD">
              <w:rPr>
                <w:rFonts w:eastAsia="Times New Roman"/>
                <w:sz w:val="24"/>
                <w:szCs w:val="24"/>
              </w:rPr>
              <w:t>structure</w:t>
            </w:r>
            <w:r w:rsidRPr="00EA1F1D">
              <w:rPr>
                <w:rFonts w:eastAsia="Times New Roman"/>
                <w:sz w:val="24"/>
                <w:szCs w:val="24"/>
              </w:rPr>
              <w:t xml:space="preserve">, to focus on a specific and </w:t>
            </w:r>
            <w:r w:rsidR="004B20E6">
              <w:rPr>
                <w:rFonts w:eastAsia="Times New Roman"/>
                <w:sz w:val="24"/>
                <w:szCs w:val="24"/>
              </w:rPr>
              <w:t>precise</w:t>
            </w:r>
            <w:r w:rsidRPr="00EA1F1D">
              <w:rPr>
                <w:rFonts w:eastAsia="Times New Roman"/>
                <w:sz w:val="24"/>
                <w:szCs w:val="24"/>
              </w:rPr>
              <w:t xml:space="preserve"> topic or project when needed, provided that the term of office of these assistance committees expires with the end of the task assigned to them or for which they were appointed. This appointment may be renewed or rescinded according to the purpose for which the assistance committee was established, provided that the annual term of office of the committee does not exceed that of the members of the commission.</w:t>
            </w:r>
          </w:p>
          <w:p w14:paraId="3B96B12B" w14:textId="77777777" w:rsidR="00EA1F1D" w:rsidRDefault="00EA1F1D" w:rsidP="00EA1F1D">
            <w:pPr>
              <w:tabs>
                <w:tab w:val="right" w:pos="746"/>
              </w:tabs>
              <w:bidi w:val="0"/>
              <w:jc w:val="both"/>
              <w:rPr>
                <w:rFonts w:eastAsia="Times New Roman"/>
                <w:sz w:val="24"/>
                <w:szCs w:val="24"/>
              </w:rPr>
            </w:pPr>
            <w:r w:rsidRPr="00EA1F1D">
              <w:rPr>
                <w:rFonts w:eastAsia="Times New Roman"/>
                <w:sz w:val="24"/>
                <w:szCs w:val="24"/>
              </w:rPr>
              <w:t>The authority, upon its establishment, should create its own website.</w:t>
            </w:r>
          </w:p>
          <w:p w14:paraId="64275C3B" w14:textId="77777777" w:rsidR="004B20E6" w:rsidRDefault="004B20E6" w:rsidP="004B20E6">
            <w:pPr>
              <w:tabs>
                <w:tab w:val="right" w:pos="746"/>
              </w:tabs>
              <w:bidi w:val="0"/>
              <w:jc w:val="both"/>
              <w:rPr>
                <w:rFonts w:eastAsia="Times New Roman"/>
                <w:sz w:val="24"/>
                <w:szCs w:val="24"/>
              </w:rPr>
            </w:pPr>
          </w:p>
          <w:p w14:paraId="4C744603" w14:textId="5B4EFDF5" w:rsidR="004B20E6" w:rsidRPr="004B20E6" w:rsidRDefault="004B20E6" w:rsidP="004B20E6">
            <w:pPr>
              <w:tabs>
                <w:tab w:val="right" w:pos="746"/>
              </w:tabs>
              <w:bidi w:val="0"/>
              <w:jc w:val="both"/>
              <w:rPr>
                <w:rFonts w:eastAsia="Times New Roman"/>
                <w:b/>
                <w:bCs/>
                <w:sz w:val="24"/>
                <w:szCs w:val="24"/>
              </w:rPr>
            </w:pPr>
            <w:r w:rsidRPr="004B20E6">
              <w:rPr>
                <w:rFonts w:eastAsia="Times New Roman"/>
                <w:b/>
                <w:bCs/>
                <w:sz w:val="24"/>
                <w:szCs w:val="24"/>
              </w:rPr>
              <w:t xml:space="preserve">Article </w:t>
            </w:r>
            <w:r w:rsidR="00A2028E">
              <w:rPr>
                <w:rFonts w:eastAsia="Times New Roman"/>
                <w:b/>
                <w:bCs/>
                <w:sz w:val="24"/>
                <w:szCs w:val="24"/>
              </w:rPr>
              <w:t>V</w:t>
            </w:r>
            <w:r w:rsidRPr="004B20E6">
              <w:rPr>
                <w:rFonts w:eastAsia="Times New Roman"/>
                <w:b/>
                <w:bCs/>
                <w:sz w:val="24"/>
                <w:szCs w:val="24"/>
              </w:rPr>
              <w:t xml:space="preserve"> - Members of the Executive Board:</w:t>
            </w:r>
          </w:p>
          <w:p w14:paraId="23AED109" w14:textId="1CEAC133" w:rsidR="004B20E6" w:rsidRPr="004B20E6" w:rsidRDefault="004B20E6" w:rsidP="004B20E6">
            <w:pPr>
              <w:tabs>
                <w:tab w:val="right" w:pos="746"/>
              </w:tabs>
              <w:bidi w:val="0"/>
              <w:jc w:val="both"/>
              <w:rPr>
                <w:rFonts w:eastAsia="Times New Roman"/>
                <w:sz w:val="24"/>
                <w:szCs w:val="24"/>
              </w:rPr>
            </w:pPr>
            <w:r w:rsidRPr="004B20E6">
              <w:rPr>
                <w:rFonts w:eastAsia="Times New Roman"/>
                <w:sz w:val="24"/>
                <w:szCs w:val="24"/>
              </w:rPr>
              <w:t xml:space="preserve">         The students appointed by the three universities and the universities </w:t>
            </w:r>
            <w:r>
              <w:rPr>
                <w:rFonts w:eastAsia="Times New Roman"/>
                <w:sz w:val="24"/>
                <w:szCs w:val="24"/>
              </w:rPr>
              <w:t>who adhered at a later stage</w:t>
            </w:r>
            <w:r w:rsidRPr="004B20E6">
              <w:rPr>
                <w:rFonts w:eastAsia="Times New Roman"/>
                <w:sz w:val="24"/>
                <w:szCs w:val="24"/>
              </w:rPr>
              <w:t xml:space="preserve"> are convened to select the members of the executive </w:t>
            </w:r>
            <w:r w:rsidR="000552C4">
              <w:rPr>
                <w:rFonts w:eastAsia="Times New Roman"/>
                <w:sz w:val="24"/>
                <w:szCs w:val="24"/>
              </w:rPr>
              <w:t>board</w:t>
            </w:r>
            <w:r w:rsidRPr="004B20E6">
              <w:rPr>
                <w:rFonts w:eastAsia="Times New Roman"/>
                <w:sz w:val="24"/>
                <w:szCs w:val="24"/>
              </w:rPr>
              <w:t xml:space="preserve"> of the commission, in application of the criteria of impartiality and objectivity.</w:t>
            </w:r>
          </w:p>
          <w:p w14:paraId="049607FC" w14:textId="57EA5EB1" w:rsidR="004B20E6" w:rsidRPr="004B20E6" w:rsidRDefault="004B20E6" w:rsidP="004B20E6">
            <w:pPr>
              <w:tabs>
                <w:tab w:val="right" w:pos="746"/>
              </w:tabs>
              <w:bidi w:val="0"/>
              <w:jc w:val="both"/>
              <w:rPr>
                <w:rFonts w:eastAsia="Times New Roman"/>
                <w:sz w:val="24"/>
                <w:szCs w:val="24"/>
              </w:rPr>
            </w:pPr>
            <w:r w:rsidRPr="004B20E6">
              <w:rPr>
                <w:rFonts w:eastAsia="Times New Roman"/>
                <w:sz w:val="24"/>
                <w:szCs w:val="24"/>
              </w:rPr>
              <w:t xml:space="preserve">         The executive </w:t>
            </w:r>
            <w:r w:rsidR="00CA0EF9">
              <w:rPr>
                <w:rFonts w:eastAsia="Times New Roman"/>
                <w:sz w:val="24"/>
                <w:szCs w:val="24"/>
              </w:rPr>
              <w:t>board</w:t>
            </w:r>
            <w:r w:rsidRPr="004B20E6">
              <w:rPr>
                <w:rFonts w:eastAsia="Times New Roman"/>
                <w:sz w:val="24"/>
                <w:szCs w:val="24"/>
              </w:rPr>
              <w:t xml:space="preserve"> consists of:</w:t>
            </w:r>
          </w:p>
          <w:p w14:paraId="0ABD0D7D" w14:textId="1719560E" w:rsidR="004B20E6" w:rsidRPr="004B20E6" w:rsidRDefault="004B20E6" w:rsidP="004B20E6">
            <w:pPr>
              <w:tabs>
                <w:tab w:val="right" w:pos="746"/>
              </w:tabs>
              <w:bidi w:val="0"/>
              <w:jc w:val="both"/>
              <w:rPr>
                <w:rFonts w:eastAsia="Times New Roman"/>
                <w:sz w:val="24"/>
                <w:szCs w:val="24"/>
              </w:rPr>
            </w:pPr>
            <w:r w:rsidRPr="004B20E6">
              <w:rPr>
                <w:rFonts w:eastAsia="Times New Roman"/>
                <w:sz w:val="24"/>
                <w:szCs w:val="24"/>
              </w:rPr>
              <w:t xml:space="preserve">        1- One coordinator: manages </w:t>
            </w:r>
            <w:r>
              <w:rPr>
                <w:rFonts w:eastAsia="Times New Roman"/>
                <w:sz w:val="24"/>
                <w:szCs w:val="24"/>
              </w:rPr>
              <w:t xml:space="preserve">the </w:t>
            </w:r>
            <w:r w:rsidRPr="004B20E6">
              <w:rPr>
                <w:rFonts w:eastAsia="Times New Roman"/>
                <w:sz w:val="24"/>
                <w:szCs w:val="24"/>
              </w:rPr>
              <w:t>Steer-</w:t>
            </w:r>
            <w:proofErr w:type="spellStart"/>
            <w:r w:rsidRPr="004B20E6">
              <w:rPr>
                <w:rFonts w:eastAsia="Times New Roman"/>
                <w:sz w:val="24"/>
                <w:szCs w:val="24"/>
              </w:rPr>
              <w:t>Leb</w:t>
            </w:r>
            <w:proofErr w:type="spellEnd"/>
            <w:r w:rsidRPr="004B20E6">
              <w:rPr>
                <w:rFonts w:eastAsia="Times New Roman"/>
                <w:sz w:val="24"/>
                <w:szCs w:val="24"/>
              </w:rPr>
              <w:t xml:space="preserve"> NSS and is directly responsible for decisions made within the executive </w:t>
            </w:r>
            <w:r w:rsidR="000552C4">
              <w:rPr>
                <w:rFonts w:eastAsia="Times New Roman"/>
                <w:sz w:val="24"/>
                <w:szCs w:val="24"/>
              </w:rPr>
              <w:t>board</w:t>
            </w:r>
            <w:r w:rsidRPr="004B20E6">
              <w:rPr>
                <w:rFonts w:eastAsia="Times New Roman"/>
                <w:sz w:val="24"/>
                <w:szCs w:val="24"/>
              </w:rPr>
              <w:t>.</w:t>
            </w:r>
          </w:p>
          <w:p w14:paraId="11BB3E11" w14:textId="5ECAA0A1" w:rsidR="004B20E6" w:rsidRPr="004B20E6" w:rsidRDefault="004B20E6" w:rsidP="004B20E6">
            <w:pPr>
              <w:tabs>
                <w:tab w:val="right" w:pos="746"/>
              </w:tabs>
              <w:bidi w:val="0"/>
              <w:jc w:val="both"/>
              <w:rPr>
                <w:rFonts w:eastAsia="Times New Roman"/>
                <w:sz w:val="24"/>
                <w:szCs w:val="24"/>
              </w:rPr>
            </w:pPr>
            <w:r w:rsidRPr="004B20E6">
              <w:rPr>
                <w:rFonts w:eastAsia="Times New Roman"/>
                <w:sz w:val="24"/>
                <w:szCs w:val="24"/>
              </w:rPr>
              <w:t xml:space="preserve">        2- Deputy coordinator: assumes the duties of the coordinator in his</w:t>
            </w:r>
            <w:r w:rsidR="00A2028E">
              <w:rPr>
                <w:rFonts w:eastAsia="Times New Roman"/>
                <w:sz w:val="24"/>
                <w:szCs w:val="24"/>
              </w:rPr>
              <w:t>/her</w:t>
            </w:r>
            <w:r w:rsidRPr="004B20E6">
              <w:rPr>
                <w:rFonts w:eastAsia="Times New Roman"/>
                <w:sz w:val="24"/>
                <w:szCs w:val="24"/>
              </w:rPr>
              <w:t xml:space="preserve"> absence.</w:t>
            </w:r>
          </w:p>
          <w:p w14:paraId="5748DADB" w14:textId="4BC2C072" w:rsidR="004B20E6" w:rsidRPr="004B20E6" w:rsidRDefault="004B20E6" w:rsidP="004B20E6">
            <w:pPr>
              <w:tabs>
                <w:tab w:val="right" w:pos="746"/>
              </w:tabs>
              <w:bidi w:val="0"/>
              <w:jc w:val="both"/>
              <w:rPr>
                <w:rFonts w:eastAsia="Times New Roman"/>
                <w:sz w:val="24"/>
                <w:szCs w:val="24"/>
              </w:rPr>
            </w:pPr>
            <w:r w:rsidRPr="004B20E6">
              <w:rPr>
                <w:rFonts w:eastAsia="Times New Roman"/>
                <w:sz w:val="24"/>
                <w:szCs w:val="24"/>
              </w:rPr>
              <w:t xml:space="preserve">        3- One Treasurer: is the Chief Financial Officer of Steer-</w:t>
            </w:r>
            <w:proofErr w:type="spellStart"/>
            <w:r w:rsidRPr="004B20E6">
              <w:rPr>
                <w:rFonts w:eastAsia="Times New Roman"/>
                <w:sz w:val="24"/>
                <w:szCs w:val="24"/>
              </w:rPr>
              <w:t>Leb</w:t>
            </w:r>
            <w:proofErr w:type="spellEnd"/>
            <w:r w:rsidRPr="004B20E6">
              <w:rPr>
                <w:rFonts w:eastAsia="Times New Roman"/>
                <w:sz w:val="24"/>
                <w:szCs w:val="24"/>
              </w:rPr>
              <w:t xml:space="preserve"> NSS and is responsible for </w:t>
            </w:r>
            <w:r w:rsidR="00A2028E">
              <w:rPr>
                <w:rFonts w:eastAsia="Times New Roman"/>
                <w:sz w:val="24"/>
                <w:szCs w:val="24"/>
              </w:rPr>
              <w:t>recording</w:t>
            </w:r>
            <w:r w:rsidRPr="004B20E6">
              <w:rPr>
                <w:rFonts w:eastAsia="Times New Roman"/>
                <w:sz w:val="24"/>
                <w:szCs w:val="24"/>
              </w:rPr>
              <w:t xml:space="preserve"> all financial entries.</w:t>
            </w:r>
          </w:p>
          <w:p w14:paraId="2100E4BE" w14:textId="438597CD" w:rsidR="004B20E6" w:rsidRPr="004B20E6" w:rsidRDefault="004B20E6" w:rsidP="004B20E6">
            <w:pPr>
              <w:tabs>
                <w:tab w:val="right" w:pos="746"/>
              </w:tabs>
              <w:bidi w:val="0"/>
              <w:jc w:val="both"/>
              <w:rPr>
                <w:rFonts w:eastAsia="Times New Roman"/>
                <w:sz w:val="24"/>
                <w:szCs w:val="24"/>
              </w:rPr>
            </w:pPr>
            <w:r w:rsidRPr="004B20E6">
              <w:rPr>
                <w:rFonts w:eastAsia="Times New Roman"/>
                <w:sz w:val="24"/>
                <w:szCs w:val="24"/>
              </w:rPr>
              <w:t xml:space="preserve">        4- One Administrative Secretary: keeps all records of Steer-</w:t>
            </w:r>
            <w:proofErr w:type="spellStart"/>
            <w:r w:rsidRPr="004B20E6">
              <w:rPr>
                <w:rFonts w:eastAsia="Times New Roman"/>
                <w:sz w:val="24"/>
                <w:szCs w:val="24"/>
              </w:rPr>
              <w:t>Leb</w:t>
            </w:r>
            <w:proofErr w:type="spellEnd"/>
            <w:r w:rsidRPr="004B20E6">
              <w:rPr>
                <w:rFonts w:eastAsia="Times New Roman"/>
                <w:sz w:val="24"/>
                <w:szCs w:val="24"/>
              </w:rPr>
              <w:t xml:space="preserve"> NSS and is responsible for all minutes of meetings or other written documents belonging to the Commission or members</w:t>
            </w:r>
            <w:r w:rsidR="00A2028E">
              <w:rPr>
                <w:rFonts w:eastAsia="Times New Roman"/>
                <w:sz w:val="24"/>
                <w:szCs w:val="24"/>
              </w:rPr>
              <w:t xml:space="preserve"> thereof</w:t>
            </w:r>
            <w:r w:rsidRPr="004B20E6">
              <w:rPr>
                <w:rFonts w:eastAsia="Times New Roman"/>
                <w:sz w:val="24"/>
                <w:szCs w:val="24"/>
              </w:rPr>
              <w:t>.</w:t>
            </w:r>
          </w:p>
          <w:p w14:paraId="514D2349" w14:textId="77777777" w:rsidR="004B20E6" w:rsidRDefault="004B20E6" w:rsidP="004B20E6">
            <w:pPr>
              <w:tabs>
                <w:tab w:val="right" w:pos="746"/>
              </w:tabs>
              <w:bidi w:val="0"/>
              <w:jc w:val="both"/>
              <w:rPr>
                <w:rFonts w:eastAsia="Times New Roman"/>
                <w:sz w:val="24"/>
                <w:szCs w:val="24"/>
              </w:rPr>
            </w:pPr>
            <w:r w:rsidRPr="004B20E6">
              <w:rPr>
                <w:rFonts w:eastAsia="Times New Roman"/>
                <w:sz w:val="24"/>
                <w:szCs w:val="24"/>
              </w:rPr>
              <w:t xml:space="preserve">        5- One Marketing and Communications Officer: Manages the social media platforms for Steer-</w:t>
            </w:r>
            <w:proofErr w:type="spellStart"/>
            <w:r w:rsidRPr="004B20E6">
              <w:rPr>
                <w:rFonts w:eastAsia="Times New Roman"/>
                <w:sz w:val="24"/>
                <w:szCs w:val="24"/>
              </w:rPr>
              <w:t>Leb</w:t>
            </w:r>
            <w:proofErr w:type="spellEnd"/>
            <w:r w:rsidRPr="004B20E6">
              <w:rPr>
                <w:rFonts w:eastAsia="Times New Roman"/>
                <w:sz w:val="24"/>
                <w:szCs w:val="24"/>
              </w:rPr>
              <w:t xml:space="preserve"> NSS.</w:t>
            </w:r>
          </w:p>
          <w:p w14:paraId="147BA693" w14:textId="42D03C39" w:rsidR="00A2028E" w:rsidRDefault="00A2028E" w:rsidP="00A2028E">
            <w:pPr>
              <w:tabs>
                <w:tab w:val="right" w:pos="746"/>
              </w:tabs>
              <w:bidi w:val="0"/>
              <w:jc w:val="both"/>
              <w:rPr>
                <w:rFonts w:eastAsia="Times New Roman"/>
                <w:sz w:val="24"/>
                <w:szCs w:val="24"/>
              </w:rPr>
            </w:pPr>
            <w:r w:rsidRPr="00A2028E">
              <w:rPr>
                <w:rFonts w:eastAsia="Times New Roman"/>
                <w:sz w:val="24"/>
                <w:szCs w:val="24"/>
              </w:rPr>
              <w:lastRenderedPageBreak/>
              <w:t xml:space="preserve">Each member of the executive </w:t>
            </w:r>
            <w:r w:rsidR="00CA0EF9">
              <w:rPr>
                <w:rFonts w:eastAsia="Times New Roman"/>
                <w:sz w:val="24"/>
                <w:szCs w:val="24"/>
              </w:rPr>
              <w:t>board</w:t>
            </w:r>
            <w:r w:rsidRPr="00A2028E">
              <w:rPr>
                <w:rFonts w:eastAsia="Times New Roman"/>
                <w:sz w:val="24"/>
                <w:szCs w:val="24"/>
              </w:rPr>
              <w:t>, at the start of this contract only, can be exceptionally assigned to two of the above-mentioned tasks, except for the coordinator, until the joining of other universities legally licensed by the Ministry of Education and Higher Education in Lebanon.</w:t>
            </w:r>
          </w:p>
          <w:p w14:paraId="58A67EEA" w14:textId="77777777" w:rsidR="00A2028E" w:rsidRDefault="00A2028E" w:rsidP="00A2028E">
            <w:pPr>
              <w:tabs>
                <w:tab w:val="right" w:pos="746"/>
              </w:tabs>
              <w:bidi w:val="0"/>
              <w:jc w:val="both"/>
              <w:rPr>
                <w:rFonts w:eastAsia="Times New Roman"/>
                <w:sz w:val="24"/>
                <w:szCs w:val="24"/>
              </w:rPr>
            </w:pPr>
          </w:p>
          <w:p w14:paraId="53B1AB45" w14:textId="438B0BC9" w:rsidR="00A2028E" w:rsidRPr="00A2028E" w:rsidRDefault="00A2028E" w:rsidP="00A2028E">
            <w:pPr>
              <w:tabs>
                <w:tab w:val="right" w:pos="746"/>
              </w:tabs>
              <w:bidi w:val="0"/>
              <w:jc w:val="both"/>
              <w:rPr>
                <w:rFonts w:eastAsia="Times New Roman"/>
                <w:b/>
                <w:bCs/>
                <w:sz w:val="24"/>
                <w:szCs w:val="24"/>
              </w:rPr>
            </w:pPr>
            <w:r w:rsidRPr="00A2028E">
              <w:rPr>
                <w:rFonts w:eastAsia="Times New Roman"/>
                <w:b/>
                <w:bCs/>
                <w:sz w:val="24"/>
                <w:szCs w:val="24"/>
              </w:rPr>
              <w:t xml:space="preserve">Article </w:t>
            </w:r>
            <w:r>
              <w:rPr>
                <w:rFonts w:eastAsia="Times New Roman"/>
                <w:b/>
                <w:bCs/>
                <w:sz w:val="24"/>
                <w:szCs w:val="24"/>
              </w:rPr>
              <w:t>VI</w:t>
            </w:r>
            <w:r w:rsidRPr="00A2028E">
              <w:rPr>
                <w:rFonts w:eastAsia="Times New Roman"/>
                <w:b/>
                <w:bCs/>
                <w:sz w:val="24"/>
                <w:szCs w:val="24"/>
              </w:rPr>
              <w:t xml:space="preserve"> - Meetings:</w:t>
            </w:r>
          </w:p>
          <w:p w14:paraId="6204682E" w14:textId="2E921E41" w:rsidR="00A2028E" w:rsidRPr="00A2028E" w:rsidRDefault="00A2028E" w:rsidP="00A2028E">
            <w:pPr>
              <w:tabs>
                <w:tab w:val="right" w:pos="746"/>
              </w:tabs>
              <w:bidi w:val="0"/>
              <w:jc w:val="both"/>
              <w:rPr>
                <w:rFonts w:eastAsia="Times New Roman"/>
                <w:sz w:val="24"/>
                <w:szCs w:val="24"/>
              </w:rPr>
            </w:pPr>
            <w:r w:rsidRPr="00A2028E">
              <w:rPr>
                <w:rFonts w:eastAsia="Times New Roman"/>
                <w:sz w:val="24"/>
                <w:szCs w:val="24"/>
              </w:rPr>
              <w:t xml:space="preserve">         The executive </w:t>
            </w:r>
            <w:r w:rsidR="000552C4">
              <w:rPr>
                <w:rFonts w:eastAsia="Times New Roman"/>
                <w:sz w:val="24"/>
                <w:szCs w:val="24"/>
              </w:rPr>
              <w:t>board</w:t>
            </w:r>
            <w:r w:rsidRPr="00A2028E">
              <w:rPr>
                <w:rFonts w:eastAsia="Times New Roman"/>
                <w:sz w:val="24"/>
                <w:szCs w:val="24"/>
              </w:rPr>
              <w:t xml:space="preserve"> meets periodically and obligatory:</w:t>
            </w:r>
          </w:p>
          <w:p w14:paraId="5E1D9F0D" w14:textId="77777777" w:rsidR="00A2028E" w:rsidRPr="00A2028E" w:rsidRDefault="00A2028E" w:rsidP="00A2028E">
            <w:pPr>
              <w:tabs>
                <w:tab w:val="right" w:pos="746"/>
              </w:tabs>
              <w:bidi w:val="0"/>
              <w:jc w:val="both"/>
              <w:rPr>
                <w:rFonts w:eastAsia="Times New Roman"/>
                <w:sz w:val="24"/>
                <w:szCs w:val="24"/>
              </w:rPr>
            </w:pPr>
            <w:r w:rsidRPr="00A2028E">
              <w:rPr>
                <w:rFonts w:eastAsia="Times New Roman"/>
                <w:sz w:val="24"/>
                <w:szCs w:val="24"/>
              </w:rPr>
              <w:t>- Once every two months</w:t>
            </w:r>
          </w:p>
          <w:p w14:paraId="316B969B" w14:textId="02E12C96" w:rsidR="00A2028E" w:rsidRPr="00A2028E" w:rsidRDefault="00A2028E" w:rsidP="00A2028E">
            <w:pPr>
              <w:tabs>
                <w:tab w:val="right" w:pos="746"/>
              </w:tabs>
              <w:bidi w:val="0"/>
              <w:jc w:val="both"/>
              <w:rPr>
                <w:rFonts w:eastAsia="Times New Roman"/>
                <w:sz w:val="24"/>
                <w:szCs w:val="24"/>
              </w:rPr>
            </w:pPr>
            <w:r w:rsidRPr="00A2028E">
              <w:rPr>
                <w:rFonts w:eastAsia="Times New Roman"/>
                <w:sz w:val="24"/>
                <w:szCs w:val="24"/>
              </w:rPr>
              <w:t xml:space="preserve">At the written request of the executive </w:t>
            </w:r>
            <w:r w:rsidR="000552C4">
              <w:rPr>
                <w:rFonts w:eastAsia="Times New Roman"/>
                <w:sz w:val="24"/>
                <w:szCs w:val="24"/>
              </w:rPr>
              <w:t>board</w:t>
            </w:r>
            <w:r w:rsidRPr="00A2028E">
              <w:rPr>
                <w:rFonts w:eastAsia="Times New Roman"/>
                <w:sz w:val="24"/>
                <w:szCs w:val="24"/>
              </w:rPr>
              <w:t xml:space="preserve"> coordinator</w:t>
            </w:r>
          </w:p>
          <w:p w14:paraId="077D8CD5" w14:textId="49A334E4" w:rsidR="00A2028E" w:rsidRPr="00A2028E" w:rsidRDefault="00CA0EF9" w:rsidP="00A2028E">
            <w:pPr>
              <w:tabs>
                <w:tab w:val="right" w:pos="746"/>
              </w:tabs>
              <w:bidi w:val="0"/>
              <w:jc w:val="both"/>
              <w:rPr>
                <w:rFonts w:eastAsia="Times New Roman"/>
                <w:sz w:val="24"/>
                <w:szCs w:val="24"/>
              </w:rPr>
            </w:pPr>
            <w:r>
              <w:rPr>
                <w:rFonts w:eastAsia="Times New Roman"/>
                <w:sz w:val="24"/>
                <w:szCs w:val="24"/>
              </w:rPr>
              <w:t>-</w:t>
            </w:r>
            <w:r w:rsidR="00A2028E" w:rsidRPr="00A2028E">
              <w:rPr>
                <w:rFonts w:eastAsia="Times New Roman"/>
                <w:sz w:val="24"/>
                <w:szCs w:val="24"/>
              </w:rPr>
              <w:t>At the request of 5 or more members of the General Assembly</w:t>
            </w:r>
          </w:p>
          <w:p w14:paraId="769076A8" w14:textId="768DDEB3" w:rsidR="00A2028E" w:rsidRPr="00A2028E" w:rsidRDefault="00A2028E" w:rsidP="00A2028E">
            <w:pPr>
              <w:tabs>
                <w:tab w:val="right" w:pos="746"/>
              </w:tabs>
              <w:bidi w:val="0"/>
              <w:jc w:val="both"/>
              <w:rPr>
                <w:rFonts w:eastAsia="Times New Roman"/>
                <w:sz w:val="24"/>
                <w:szCs w:val="24"/>
              </w:rPr>
            </w:pPr>
            <w:r w:rsidRPr="00A2028E">
              <w:rPr>
                <w:rFonts w:eastAsia="Times New Roman"/>
                <w:sz w:val="24"/>
                <w:szCs w:val="24"/>
              </w:rPr>
              <w:t xml:space="preserve"> The executive </w:t>
            </w:r>
            <w:r w:rsidR="000552C4">
              <w:rPr>
                <w:rFonts w:eastAsia="Times New Roman"/>
                <w:sz w:val="24"/>
                <w:szCs w:val="24"/>
              </w:rPr>
              <w:t>board</w:t>
            </w:r>
            <w:r w:rsidRPr="00A2028E">
              <w:rPr>
                <w:rFonts w:eastAsia="Times New Roman"/>
                <w:sz w:val="24"/>
                <w:szCs w:val="24"/>
              </w:rPr>
              <w:t xml:space="preserve"> meets exceptionally in the event of emergency situations or projects of a</w:t>
            </w:r>
            <w:r w:rsidR="00CA0EF9">
              <w:rPr>
                <w:rFonts w:eastAsia="Times New Roman"/>
                <w:sz w:val="24"/>
                <w:szCs w:val="24"/>
              </w:rPr>
              <w:t>n</w:t>
            </w:r>
            <w:r w:rsidRPr="00A2028E">
              <w:rPr>
                <w:rFonts w:eastAsia="Times New Roman"/>
                <w:sz w:val="24"/>
                <w:szCs w:val="24"/>
              </w:rPr>
              <w:t xml:space="preserve"> urgency nature.</w:t>
            </w:r>
          </w:p>
          <w:p w14:paraId="1F24FC7A" w14:textId="77777777" w:rsidR="00A2028E" w:rsidRPr="00A2028E" w:rsidRDefault="00A2028E" w:rsidP="00A2028E">
            <w:pPr>
              <w:tabs>
                <w:tab w:val="right" w:pos="746"/>
              </w:tabs>
              <w:bidi w:val="0"/>
              <w:jc w:val="both"/>
              <w:rPr>
                <w:rFonts w:eastAsia="Times New Roman"/>
                <w:sz w:val="24"/>
                <w:szCs w:val="24"/>
                <w:rtl/>
              </w:rPr>
            </w:pPr>
          </w:p>
          <w:p w14:paraId="68F68818" w14:textId="69A6E281" w:rsidR="00A2028E" w:rsidRPr="00A2028E" w:rsidRDefault="00A2028E" w:rsidP="00A2028E">
            <w:pPr>
              <w:tabs>
                <w:tab w:val="right" w:pos="746"/>
              </w:tabs>
              <w:bidi w:val="0"/>
              <w:jc w:val="both"/>
              <w:rPr>
                <w:rFonts w:eastAsia="Times New Roman"/>
                <w:sz w:val="24"/>
                <w:szCs w:val="24"/>
              </w:rPr>
            </w:pPr>
            <w:r w:rsidRPr="00A2028E">
              <w:rPr>
                <w:rFonts w:eastAsia="Times New Roman"/>
                <w:sz w:val="24"/>
                <w:szCs w:val="24"/>
              </w:rPr>
              <w:t xml:space="preserve">Members of the executive </w:t>
            </w:r>
            <w:r w:rsidR="000552C4">
              <w:rPr>
                <w:rFonts w:eastAsia="Times New Roman"/>
                <w:sz w:val="24"/>
                <w:szCs w:val="24"/>
              </w:rPr>
              <w:t>board</w:t>
            </w:r>
            <w:r w:rsidRPr="00A2028E">
              <w:rPr>
                <w:rFonts w:eastAsia="Times New Roman"/>
                <w:sz w:val="24"/>
                <w:szCs w:val="24"/>
              </w:rPr>
              <w:t xml:space="preserve"> sign all decisions taken by them by voting, and the decisions and minutes of the meetings, upon their issuance, are communicated to all members of the student body and are publicly published on its website.</w:t>
            </w:r>
          </w:p>
          <w:p w14:paraId="54CFEE43" w14:textId="40ADECAB" w:rsidR="00A2028E" w:rsidRPr="00A2028E" w:rsidRDefault="00A2028E" w:rsidP="00A2028E">
            <w:pPr>
              <w:tabs>
                <w:tab w:val="right" w:pos="746"/>
              </w:tabs>
              <w:bidi w:val="0"/>
              <w:jc w:val="both"/>
              <w:rPr>
                <w:rFonts w:eastAsia="Times New Roman"/>
                <w:sz w:val="24"/>
                <w:szCs w:val="24"/>
              </w:rPr>
            </w:pPr>
            <w:r w:rsidRPr="00A2028E">
              <w:rPr>
                <w:rFonts w:eastAsia="Times New Roman"/>
                <w:sz w:val="24"/>
                <w:szCs w:val="24"/>
              </w:rPr>
              <w:t xml:space="preserve">         The members of the commission must meet and discuss the agenda set and organized by the executive </w:t>
            </w:r>
            <w:r w:rsidR="000552C4">
              <w:rPr>
                <w:rFonts w:eastAsia="Times New Roman"/>
                <w:sz w:val="24"/>
                <w:szCs w:val="24"/>
              </w:rPr>
              <w:t>board</w:t>
            </w:r>
            <w:r w:rsidRPr="00A2028E">
              <w:rPr>
                <w:rFonts w:eastAsia="Times New Roman"/>
                <w:sz w:val="24"/>
                <w:szCs w:val="24"/>
              </w:rPr>
              <w:t>, for the proper progress of work and the implementation of projects.</w:t>
            </w:r>
          </w:p>
          <w:p w14:paraId="47F46F9C" w14:textId="2AF6DA4D" w:rsidR="00A2028E" w:rsidRPr="00A2028E" w:rsidRDefault="00A2028E" w:rsidP="00A2028E">
            <w:pPr>
              <w:tabs>
                <w:tab w:val="right" w:pos="746"/>
              </w:tabs>
              <w:bidi w:val="0"/>
              <w:jc w:val="both"/>
              <w:rPr>
                <w:rFonts w:eastAsia="Times New Roman"/>
                <w:sz w:val="24"/>
                <w:szCs w:val="24"/>
              </w:rPr>
            </w:pPr>
            <w:r w:rsidRPr="00A2028E">
              <w:rPr>
                <w:rFonts w:eastAsia="Times New Roman"/>
                <w:sz w:val="24"/>
                <w:szCs w:val="24"/>
              </w:rPr>
              <w:t xml:space="preserve">         Members of the commission must also obtain a final written approval from the executive </w:t>
            </w:r>
            <w:r w:rsidR="000552C4">
              <w:rPr>
                <w:rFonts w:eastAsia="Times New Roman"/>
                <w:sz w:val="24"/>
                <w:szCs w:val="24"/>
              </w:rPr>
              <w:t>board</w:t>
            </w:r>
            <w:r w:rsidRPr="00A2028E">
              <w:rPr>
                <w:rFonts w:eastAsia="Times New Roman"/>
                <w:sz w:val="24"/>
                <w:szCs w:val="24"/>
              </w:rPr>
              <w:t xml:space="preserve"> before starting the implementation of any project they wish to implement, provided that the issuance of a decision of approval or rejection of the executive </w:t>
            </w:r>
            <w:r w:rsidR="000552C4">
              <w:rPr>
                <w:rFonts w:eastAsia="Times New Roman"/>
                <w:sz w:val="24"/>
                <w:szCs w:val="24"/>
              </w:rPr>
              <w:t>board</w:t>
            </w:r>
            <w:r w:rsidRPr="00A2028E">
              <w:rPr>
                <w:rFonts w:eastAsia="Times New Roman"/>
                <w:sz w:val="24"/>
                <w:szCs w:val="24"/>
              </w:rPr>
              <w:t xml:space="preserve"> does not exceed a period of fifteen (15) days from the date of voting on the project by the commission and submitting it to the executive </w:t>
            </w:r>
            <w:r w:rsidR="000552C4">
              <w:rPr>
                <w:rFonts w:eastAsia="Times New Roman"/>
                <w:sz w:val="24"/>
                <w:szCs w:val="24"/>
              </w:rPr>
              <w:t>board</w:t>
            </w:r>
            <w:r w:rsidRPr="00A2028E">
              <w:rPr>
                <w:rFonts w:eastAsia="Times New Roman"/>
                <w:sz w:val="24"/>
                <w:szCs w:val="24"/>
              </w:rPr>
              <w:t xml:space="preserve"> for approval.</w:t>
            </w:r>
          </w:p>
          <w:p w14:paraId="68AA3072" w14:textId="77777777" w:rsidR="00A2028E" w:rsidRDefault="00A2028E" w:rsidP="00A2028E">
            <w:pPr>
              <w:tabs>
                <w:tab w:val="right" w:pos="746"/>
              </w:tabs>
              <w:bidi w:val="0"/>
              <w:jc w:val="both"/>
              <w:rPr>
                <w:rFonts w:eastAsia="Times New Roman"/>
                <w:sz w:val="24"/>
                <w:szCs w:val="24"/>
              </w:rPr>
            </w:pPr>
            <w:r w:rsidRPr="00A2028E">
              <w:rPr>
                <w:rFonts w:eastAsia="Times New Roman"/>
                <w:sz w:val="24"/>
                <w:szCs w:val="24"/>
              </w:rPr>
              <w:t xml:space="preserve">         The same provisions apply to the auxiliary committees (if any).</w:t>
            </w:r>
          </w:p>
          <w:p w14:paraId="0BADB933" w14:textId="77777777" w:rsidR="008D2AEE" w:rsidRDefault="008D2AEE" w:rsidP="008D2AEE">
            <w:pPr>
              <w:tabs>
                <w:tab w:val="right" w:pos="746"/>
              </w:tabs>
              <w:bidi w:val="0"/>
              <w:jc w:val="both"/>
              <w:rPr>
                <w:rFonts w:eastAsia="Times New Roman"/>
                <w:sz w:val="24"/>
                <w:szCs w:val="24"/>
              </w:rPr>
            </w:pPr>
          </w:p>
          <w:p w14:paraId="1D6BA382" w14:textId="6EB07D5B" w:rsidR="008D2AEE" w:rsidRPr="008D2AEE" w:rsidRDefault="008D2AEE" w:rsidP="008D2AEE">
            <w:pPr>
              <w:tabs>
                <w:tab w:val="right" w:pos="746"/>
              </w:tabs>
              <w:bidi w:val="0"/>
              <w:jc w:val="both"/>
              <w:rPr>
                <w:rFonts w:eastAsia="Times New Roman"/>
                <w:b/>
                <w:bCs/>
                <w:sz w:val="24"/>
                <w:szCs w:val="24"/>
              </w:rPr>
            </w:pPr>
            <w:r w:rsidRPr="008D2AEE">
              <w:rPr>
                <w:rFonts w:eastAsia="Times New Roman"/>
                <w:b/>
                <w:bCs/>
                <w:sz w:val="24"/>
                <w:szCs w:val="24"/>
              </w:rPr>
              <w:t xml:space="preserve">Article </w:t>
            </w:r>
            <w:r w:rsidRPr="008D2AEE">
              <w:rPr>
                <w:rFonts w:eastAsia="Times New Roman"/>
                <w:b/>
                <w:bCs/>
                <w:sz w:val="24"/>
                <w:szCs w:val="24"/>
              </w:rPr>
              <w:t>VII</w:t>
            </w:r>
            <w:r w:rsidRPr="008D2AEE">
              <w:rPr>
                <w:rFonts w:eastAsia="Times New Roman"/>
                <w:b/>
                <w:bCs/>
                <w:sz w:val="24"/>
                <w:szCs w:val="24"/>
              </w:rPr>
              <w:t xml:space="preserve"> - Discipline:</w:t>
            </w:r>
          </w:p>
          <w:p w14:paraId="775D8F3D" w14:textId="562B12CE" w:rsidR="008D2AEE" w:rsidRDefault="008D2AEE" w:rsidP="008D2AEE">
            <w:pPr>
              <w:tabs>
                <w:tab w:val="right" w:pos="746"/>
              </w:tabs>
              <w:bidi w:val="0"/>
              <w:jc w:val="both"/>
              <w:rPr>
                <w:rFonts w:eastAsia="Times New Roman"/>
                <w:sz w:val="24"/>
                <w:szCs w:val="24"/>
              </w:rPr>
            </w:pPr>
            <w:r w:rsidRPr="008D2AEE">
              <w:rPr>
                <w:rFonts w:eastAsia="Times New Roman"/>
                <w:sz w:val="24"/>
                <w:szCs w:val="24"/>
              </w:rPr>
              <w:lastRenderedPageBreak/>
              <w:t xml:space="preserve">If a member of the executive </w:t>
            </w:r>
            <w:r w:rsidR="000552C4">
              <w:rPr>
                <w:rFonts w:eastAsia="Times New Roman"/>
                <w:sz w:val="24"/>
                <w:szCs w:val="24"/>
              </w:rPr>
              <w:t>board</w:t>
            </w:r>
            <w:r w:rsidRPr="008D2AEE">
              <w:rPr>
                <w:rFonts w:eastAsia="Times New Roman"/>
                <w:sz w:val="24"/>
                <w:szCs w:val="24"/>
              </w:rPr>
              <w:t xml:space="preserve"> fails to attend three (3) consecutive meetings without an acceptable excuse submitted in advance to the administrative secretary, the member shall be deemed to have resigned from </w:t>
            </w:r>
            <w:r w:rsidR="00CA0EF9">
              <w:rPr>
                <w:rFonts w:eastAsia="Times New Roman"/>
                <w:sz w:val="24"/>
                <w:szCs w:val="24"/>
              </w:rPr>
              <w:t>their</w:t>
            </w:r>
            <w:r w:rsidRPr="008D2AEE">
              <w:rPr>
                <w:rFonts w:eastAsia="Times New Roman"/>
                <w:sz w:val="24"/>
                <w:szCs w:val="24"/>
              </w:rPr>
              <w:t xml:space="preserve"> duties, provided that a letter is sent by the executive </w:t>
            </w:r>
            <w:r w:rsidR="00CA0EF9">
              <w:rPr>
                <w:rFonts w:eastAsia="Times New Roman"/>
                <w:sz w:val="24"/>
                <w:szCs w:val="24"/>
              </w:rPr>
              <w:t>board</w:t>
            </w:r>
            <w:r w:rsidRPr="008D2AEE">
              <w:rPr>
                <w:rFonts w:eastAsia="Times New Roman"/>
                <w:sz w:val="24"/>
                <w:szCs w:val="24"/>
              </w:rPr>
              <w:t xml:space="preserve"> to the concerned member informing </w:t>
            </w:r>
            <w:r w:rsidR="00CA0EF9">
              <w:rPr>
                <w:rFonts w:eastAsia="Times New Roman"/>
                <w:sz w:val="24"/>
                <w:szCs w:val="24"/>
              </w:rPr>
              <w:t>them</w:t>
            </w:r>
            <w:r w:rsidRPr="008D2AEE">
              <w:rPr>
                <w:rFonts w:eastAsia="Times New Roman"/>
                <w:sz w:val="24"/>
                <w:szCs w:val="24"/>
              </w:rPr>
              <w:t xml:space="preserve"> of </w:t>
            </w:r>
            <w:r w:rsidR="00CA0EF9">
              <w:rPr>
                <w:rFonts w:eastAsia="Times New Roman"/>
                <w:sz w:val="24"/>
                <w:szCs w:val="24"/>
              </w:rPr>
              <w:t>the</w:t>
            </w:r>
            <w:r w:rsidRPr="008D2AEE">
              <w:rPr>
                <w:rFonts w:eastAsia="Times New Roman"/>
                <w:sz w:val="24"/>
                <w:szCs w:val="24"/>
              </w:rPr>
              <w:t xml:space="preserve"> unjustified absence for three (3</w:t>
            </w:r>
            <w:proofErr w:type="gramStart"/>
            <w:r w:rsidRPr="008D2AEE">
              <w:rPr>
                <w:rFonts w:eastAsia="Times New Roman"/>
                <w:sz w:val="24"/>
                <w:szCs w:val="24"/>
              </w:rPr>
              <w:t>) )</w:t>
            </w:r>
            <w:proofErr w:type="gramEnd"/>
            <w:r w:rsidRPr="008D2AEE">
              <w:rPr>
                <w:rFonts w:eastAsia="Times New Roman"/>
                <w:sz w:val="24"/>
                <w:szCs w:val="24"/>
              </w:rPr>
              <w:t xml:space="preserve"> </w:t>
            </w:r>
            <w:r w:rsidR="00CA0EF9">
              <w:rPr>
                <w:rFonts w:eastAsia="Times New Roman"/>
                <w:sz w:val="24"/>
                <w:szCs w:val="24"/>
              </w:rPr>
              <w:t>s</w:t>
            </w:r>
            <w:r w:rsidRPr="008D2AEE">
              <w:rPr>
                <w:rFonts w:eastAsia="Times New Roman"/>
                <w:sz w:val="24"/>
                <w:szCs w:val="24"/>
              </w:rPr>
              <w:t>uccessive meetings</w:t>
            </w:r>
            <w:r w:rsidR="00CA0EF9">
              <w:rPr>
                <w:rFonts w:eastAsia="Times New Roman"/>
                <w:sz w:val="24"/>
                <w:szCs w:val="24"/>
              </w:rPr>
              <w:t>. A</w:t>
            </w:r>
            <w:r w:rsidRPr="008D2AEE">
              <w:rPr>
                <w:rFonts w:eastAsia="Times New Roman"/>
                <w:sz w:val="24"/>
                <w:szCs w:val="24"/>
              </w:rPr>
              <w:t xml:space="preserve"> copy of this </w:t>
            </w:r>
            <w:r w:rsidR="00CA0EF9">
              <w:rPr>
                <w:rFonts w:eastAsia="Times New Roman"/>
                <w:sz w:val="24"/>
                <w:szCs w:val="24"/>
              </w:rPr>
              <w:t>notice</w:t>
            </w:r>
            <w:r w:rsidRPr="008D2AEE">
              <w:rPr>
                <w:rFonts w:eastAsia="Times New Roman"/>
                <w:sz w:val="24"/>
                <w:szCs w:val="24"/>
              </w:rPr>
              <w:t xml:space="preserve"> is </w:t>
            </w:r>
            <w:r w:rsidR="00CA0EF9">
              <w:rPr>
                <w:rFonts w:eastAsia="Times New Roman"/>
                <w:sz w:val="24"/>
                <w:szCs w:val="24"/>
              </w:rPr>
              <w:t>sent</w:t>
            </w:r>
            <w:r w:rsidRPr="008D2AEE">
              <w:rPr>
                <w:rFonts w:eastAsia="Times New Roman"/>
                <w:sz w:val="24"/>
                <w:szCs w:val="24"/>
              </w:rPr>
              <w:t xml:space="preserve"> to the concerned university, so that another representative can be appointed </w:t>
            </w:r>
            <w:r w:rsidR="00CA0EF9">
              <w:rPr>
                <w:rFonts w:eastAsia="Times New Roman"/>
                <w:sz w:val="24"/>
                <w:szCs w:val="24"/>
              </w:rPr>
              <w:t xml:space="preserve">to attend and </w:t>
            </w:r>
            <w:proofErr w:type="spellStart"/>
            <w:r w:rsidR="00CA0EF9">
              <w:rPr>
                <w:rFonts w:eastAsia="Times New Roman"/>
                <w:sz w:val="24"/>
                <w:szCs w:val="24"/>
              </w:rPr>
              <w:t>fulfill</w:t>
            </w:r>
            <w:proofErr w:type="spellEnd"/>
            <w:r w:rsidRPr="008D2AEE">
              <w:rPr>
                <w:rFonts w:eastAsia="Times New Roman"/>
                <w:sz w:val="24"/>
                <w:szCs w:val="24"/>
              </w:rPr>
              <w:t xml:space="preserve"> the remainder of </w:t>
            </w:r>
            <w:r w:rsidR="00CA0EF9">
              <w:rPr>
                <w:rFonts w:eastAsia="Times New Roman"/>
                <w:sz w:val="24"/>
                <w:szCs w:val="24"/>
              </w:rPr>
              <w:t>the</w:t>
            </w:r>
            <w:r w:rsidRPr="008D2AEE">
              <w:rPr>
                <w:rFonts w:eastAsia="Times New Roman"/>
                <w:sz w:val="24"/>
                <w:szCs w:val="24"/>
              </w:rPr>
              <w:t xml:space="preserve"> term.</w:t>
            </w:r>
          </w:p>
          <w:p w14:paraId="36F942F2" w14:textId="77777777" w:rsidR="008D2AEE" w:rsidRDefault="008D2AEE" w:rsidP="008D2AEE">
            <w:pPr>
              <w:tabs>
                <w:tab w:val="right" w:pos="746"/>
              </w:tabs>
              <w:bidi w:val="0"/>
              <w:jc w:val="both"/>
              <w:rPr>
                <w:rFonts w:eastAsia="Times New Roman"/>
                <w:sz w:val="24"/>
                <w:szCs w:val="24"/>
              </w:rPr>
            </w:pPr>
          </w:p>
          <w:p w14:paraId="2CCEF4BA" w14:textId="1A50FCB4" w:rsidR="008D2AEE" w:rsidRPr="008D2AEE" w:rsidRDefault="008D2AEE" w:rsidP="008D2AEE">
            <w:pPr>
              <w:tabs>
                <w:tab w:val="right" w:pos="746"/>
              </w:tabs>
              <w:bidi w:val="0"/>
              <w:jc w:val="both"/>
              <w:rPr>
                <w:rFonts w:eastAsia="Times New Roman"/>
                <w:b/>
                <w:bCs/>
                <w:sz w:val="24"/>
                <w:szCs w:val="24"/>
              </w:rPr>
            </w:pPr>
            <w:r w:rsidRPr="008D2AEE">
              <w:rPr>
                <w:rFonts w:eastAsia="Times New Roman"/>
                <w:b/>
                <w:bCs/>
                <w:sz w:val="24"/>
                <w:szCs w:val="24"/>
              </w:rPr>
              <w:t xml:space="preserve">Article </w:t>
            </w:r>
            <w:r w:rsidRPr="008D2AEE">
              <w:rPr>
                <w:rFonts w:eastAsia="Times New Roman"/>
                <w:b/>
                <w:bCs/>
                <w:sz w:val="24"/>
                <w:szCs w:val="24"/>
              </w:rPr>
              <w:t>VIII</w:t>
            </w:r>
            <w:r w:rsidRPr="008D2AEE">
              <w:rPr>
                <w:rFonts w:eastAsia="Times New Roman"/>
                <w:b/>
                <w:bCs/>
                <w:sz w:val="24"/>
                <w:szCs w:val="24"/>
              </w:rPr>
              <w:t xml:space="preserve"> - Monitoring:</w:t>
            </w:r>
          </w:p>
          <w:p w14:paraId="1A8F4B34" w14:textId="423F0F8B" w:rsidR="008D2AEE" w:rsidRPr="008D2AEE" w:rsidRDefault="008D2AEE" w:rsidP="008D2AEE">
            <w:pPr>
              <w:tabs>
                <w:tab w:val="right" w:pos="746"/>
              </w:tabs>
              <w:bidi w:val="0"/>
              <w:jc w:val="both"/>
              <w:rPr>
                <w:rFonts w:eastAsia="Times New Roman"/>
                <w:sz w:val="24"/>
                <w:szCs w:val="24"/>
              </w:rPr>
            </w:pPr>
            <w:r w:rsidRPr="008D2AEE">
              <w:rPr>
                <w:rFonts w:eastAsia="Times New Roman"/>
                <w:sz w:val="24"/>
                <w:szCs w:val="24"/>
              </w:rPr>
              <w:t xml:space="preserve">The administrations of the three universities organize the appointment of the executive </w:t>
            </w:r>
            <w:r w:rsidR="000552C4">
              <w:rPr>
                <w:rFonts w:eastAsia="Times New Roman"/>
                <w:sz w:val="24"/>
                <w:szCs w:val="24"/>
              </w:rPr>
              <w:t>board</w:t>
            </w:r>
            <w:r w:rsidRPr="008D2AEE">
              <w:rPr>
                <w:rFonts w:eastAsia="Times New Roman"/>
                <w:sz w:val="24"/>
                <w:szCs w:val="24"/>
              </w:rPr>
              <w:t xml:space="preserve"> and monitor its performance, through officials they appoint to represent them in the performance of this task.</w:t>
            </w:r>
          </w:p>
          <w:p w14:paraId="0644D63F" w14:textId="77777777" w:rsidR="008D2AEE" w:rsidRPr="008D2AEE" w:rsidRDefault="008D2AEE" w:rsidP="008D2AEE">
            <w:pPr>
              <w:tabs>
                <w:tab w:val="right" w:pos="746"/>
              </w:tabs>
              <w:bidi w:val="0"/>
              <w:jc w:val="both"/>
              <w:rPr>
                <w:rFonts w:eastAsia="Times New Roman"/>
                <w:sz w:val="24"/>
                <w:szCs w:val="24"/>
                <w:rtl/>
              </w:rPr>
            </w:pPr>
          </w:p>
          <w:p w14:paraId="19DBE5E3" w14:textId="77777777" w:rsidR="008D2AEE" w:rsidRPr="008D2AEE" w:rsidRDefault="008D2AEE" w:rsidP="008D2AEE">
            <w:pPr>
              <w:tabs>
                <w:tab w:val="right" w:pos="746"/>
              </w:tabs>
              <w:bidi w:val="0"/>
              <w:jc w:val="both"/>
              <w:rPr>
                <w:rFonts w:eastAsia="Times New Roman"/>
                <w:sz w:val="24"/>
                <w:szCs w:val="24"/>
                <w:rtl/>
              </w:rPr>
            </w:pPr>
          </w:p>
          <w:p w14:paraId="240EF561" w14:textId="335B33D4" w:rsidR="008D2AEE" w:rsidRPr="008D2AEE" w:rsidRDefault="008D2AEE" w:rsidP="008D2AEE">
            <w:pPr>
              <w:tabs>
                <w:tab w:val="right" w:pos="746"/>
              </w:tabs>
              <w:bidi w:val="0"/>
              <w:jc w:val="both"/>
              <w:rPr>
                <w:rFonts w:eastAsia="Times New Roman"/>
                <w:sz w:val="24"/>
                <w:szCs w:val="24"/>
              </w:rPr>
            </w:pPr>
            <w:r w:rsidRPr="008D2AEE">
              <w:rPr>
                <w:rFonts w:eastAsia="Times New Roman"/>
                <w:sz w:val="24"/>
                <w:szCs w:val="24"/>
              </w:rPr>
              <w:t xml:space="preserve">Through </w:t>
            </w:r>
            <w:r w:rsidR="00CA0EF9">
              <w:rPr>
                <w:rFonts w:eastAsia="Times New Roman"/>
                <w:sz w:val="24"/>
                <w:szCs w:val="24"/>
              </w:rPr>
              <w:t>those</w:t>
            </w:r>
            <w:r w:rsidRPr="008D2AEE">
              <w:rPr>
                <w:rFonts w:eastAsia="Times New Roman"/>
                <w:sz w:val="24"/>
                <w:szCs w:val="24"/>
              </w:rPr>
              <w:t xml:space="preserve"> officials, the three universities monitor and follow up the preparation and implementation of activities and take appropriate decisions by the executive </w:t>
            </w:r>
            <w:r w:rsidR="000552C4">
              <w:rPr>
                <w:rFonts w:eastAsia="Times New Roman"/>
                <w:sz w:val="24"/>
                <w:szCs w:val="24"/>
              </w:rPr>
              <w:t>board</w:t>
            </w:r>
            <w:r w:rsidRPr="008D2AEE">
              <w:rPr>
                <w:rFonts w:eastAsia="Times New Roman"/>
                <w:sz w:val="24"/>
                <w:szCs w:val="24"/>
              </w:rPr>
              <w:t xml:space="preserve"> to ensure the smooth progress of implementation.</w:t>
            </w:r>
          </w:p>
          <w:p w14:paraId="6CE861C1" w14:textId="2BE7C148" w:rsidR="008D2AEE" w:rsidRPr="008D2AEE" w:rsidRDefault="008D2AEE" w:rsidP="008D2AEE">
            <w:pPr>
              <w:tabs>
                <w:tab w:val="right" w:pos="746"/>
              </w:tabs>
              <w:bidi w:val="0"/>
              <w:jc w:val="both"/>
              <w:rPr>
                <w:rFonts w:eastAsia="Times New Roman"/>
                <w:sz w:val="24"/>
                <w:szCs w:val="24"/>
              </w:rPr>
            </w:pPr>
            <w:r w:rsidRPr="008D2AEE">
              <w:rPr>
                <w:rFonts w:eastAsia="Times New Roman"/>
                <w:sz w:val="24"/>
                <w:szCs w:val="24"/>
              </w:rPr>
              <w:t xml:space="preserve">Officials also have the right to monitor the productivity of the executive </w:t>
            </w:r>
            <w:r w:rsidR="000552C4">
              <w:rPr>
                <w:rFonts w:eastAsia="Times New Roman"/>
                <w:sz w:val="24"/>
                <w:szCs w:val="24"/>
              </w:rPr>
              <w:t>board</w:t>
            </w:r>
            <w:r w:rsidRPr="008D2AEE">
              <w:rPr>
                <w:rFonts w:eastAsia="Times New Roman"/>
                <w:sz w:val="24"/>
                <w:szCs w:val="24"/>
              </w:rPr>
              <w:t xml:space="preserve"> and members of the national student body, the seriousness of work and the achievement of the desired results, through their right to see the agenda set by the commission, how tasks are distributed among members and the extent of their implementation.</w:t>
            </w:r>
          </w:p>
          <w:p w14:paraId="29FB08F3" w14:textId="1437F84B" w:rsidR="008D2AEE" w:rsidRPr="008D2AEE" w:rsidRDefault="008D2AEE" w:rsidP="008D2AEE">
            <w:pPr>
              <w:tabs>
                <w:tab w:val="right" w:pos="746"/>
              </w:tabs>
              <w:bidi w:val="0"/>
              <w:jc w:val="both"/>
              <w:rPr>
                <w:rFonts w:eastAsia="Times New Roman"/>
                <w:sz w:val="24"/>
                <w:szCs w:val="24"/>
              </w:rPr>
            </w:pPr>
            <w:r w:rsidRPr="008D2AEE">
              <w:rPr>
                <w:rFonts w:eastAsia="Times New Roman"/>
                <w:sz w:val="24"/>
                <w:szCs w:val="24"/>
              </w:rPr>
              <w:t xml:space="preserve">The advice of officials is binding on the executive </w:t>
            </w:r>
            <w:r w:rsidR="000552C4">
              <w:rPr>
                <w:rFonts w:eastAsia="Times New Roman"/>
                <w:sz w:val="24"/>
                <w:szCs w:val="24"/>
              </w:rPr>
              <w:t>board</w:t>
            </w:r>
            <w:r w:rsidRPr="008D2AEE">
              <w:rPr>
                <w:rFonts w:eastAsia="Times New Roman"/>
                <w:sz w:val="24"/>
                <w:szCs w:val="24"/>
              </w:rPr>
              <w:t xml:space="preserve"> in the following cases:</w:t>
            </w:r>
          </w:p>
          <w:p w14:paraId="1E93120B" w14:textId="4FFD734C" w:rsidR="008D2AEE" w:rsidRPr="008D2AEE" w:rsidRDefault="008D2AEE" w:rsidP="008D2AEE">
            <w:pPr>
              <w:pStyle w:val="ListParagraph"/>
              <w:numPr>
                <w:ilvl w:val="0"/>
                <w:numId w:val="4"/>
              </w:numPr>
              <w:tabs>
                <w:tab w:val="right" w:pos="746"/>
              </w:tabs>
              <w:bidi w:val="0"/>
              <w:jc w:val="both"/>
              <w:rPr>
                <w:rFonts w:eastAsia="Times New Roman"/>
                <w:sz w:val="24"/>
                <w:szCs w:val="24"/>
              </w:rPr>
            </w:pPr>
            <w:r w:rsidRPr="008D2AEE">
              <w:rPr>
                <w:rFonts w:eastAsia="Times New Roman"/>
                <w:sz w:val="24"/>
                <w:szCs w:val="24"/>
              </w:rPr>
              <w:t>International matters</w:t>
            </w:r>
          </w:p>
          <w:p w14:paraId="0B27F994" w14:textId="4E19F81A" w:rsidR="008D2AEE" w:rsidRPr="008D2AEE" w:rsidRDefault="008D2AEE" w:rsidP="008D2AEE">
            <w:pPr>
              <w:tabs>
                <w:tab w:val="right" w:pos="746"/>
              </w:tabs>
              <w:bidi w:val="0"/>
              <w:jc w:val="both"/>
              <w:rPr>
                <w:rFonts w:eastAsia="Times New Roman"/>
                <w:sz w:val="24"/>
                <w:szCs w:val="24"/>
              </w:rPr>
            </w:pPr>
            <w:r>
              <w:rPr>
                <w:rFonts w:eastAsia="Times New Roman"/>
                <w:sz w:val="24"/>
                <w:szCs w:val="24"/>
              </w:rPr>
              <w:t xml:space="preserve">- </w:t>
            </w:r>
            <w:r w:rsidRPr="008D2AEE">
              <w:rPr>
                <w:rFonts w:eastAsia="Times New Roman"/>
                <w:sz w:val="24"/>
                <w:szCs w:val="24"/>
              </w:rPr>
              <w:t>Religious matters</w:t>
            </w:r>
          </w:p>
          <w:p w14:paraId="419FA05B" w14:textId="1FFEA880" w:rsidR="000552C4" w:rsidRDefault="008D2AEE" w:rsidP="000552C4">
            <w:pPr>
              <w:tabs>
                <w:tab w:val="right" w:pos="746"/>
              </w:tabs>
              <w:bidi w:val="0"/>
              <w:jc w:val="both"/>
              <w:rPr>
                <w:rFonts w:eastAsia="Times New Roman"/>
                <w:sz w:val="24"/>
                <w:szCs w:val="24"/>
              </w:rPr>
            </w:pPr>
            <w:r w:rsidRPr="008D2AEE">
              <w:rPr>
                <w:rFonts w:eastAsia="Times New Roman"/>
                <w:sz w:val="24"/>
                <w:szCs w:val="24"/>
              </w:rPr>
              <w:t xml:space="preserve">- </w:t>
            </w:r>
            <w:r>
              <w:rPr>
                <w:rFonts w:eastAsia="Times New Roman"/>
                <w:sz w:val="24"/>
                <w:szCs w:val="24"/>
              </w:rPr>
              <w:t>P</w:t>
            </w:r>
            <w:r w:rsidRPr="008D2AEE">
              <w:rPr>
                <w:rFonts w:eastAsia="Times New Roman"/>
                <w:sz w:val="24"/>
                <w:szCs w:val="24"/>
              </w:rPr>
              <w:t>olitical issues</w:t>
            </w:r>
          </w:p>
          <w:p w14:paraId="0792E9C1" w14:textId="77777777" w:rsidR="000552C4" w:rsidRDefault="000552C4" w:rsidP="000552C4">
            <w:pPr>
              <w:tabs>
                <w:tab w:val="right" w:pos="746"/>
              </w:tabs>
              <w:bidi w:val="0"/>
              <w:jc w:val="both"/>
              <w:rPr>
                <w:rFonts w:eastAsia="Times New Roman"/>
                <w:sz w:val="24"/>
                <w:szCs w:val="24"/>
              </w:rPr>
            </w:pPr>
          </w:p>
          <w:p w14:paraId="0255D679" w14:textId="5DD7FC24" w:rsidR="008D2AEE" w:rsidRPr="008D2AEE" w:rsidRDefault="008D2AEE" w:rsidP="008D2AEE">
            <w:pPr>
              <w:tabs>
                <w:tab w:val="right" w:pos="746"/>
              </w:tabs>
              <w:bidi w:val="0"/>
              <w:jc w:val="both"/>
              <w:rPr>
                <w:rFonts w:eastAsia="Times New Roman"/>
                <w:b/>
                <w:bCs/>
                <w:sz w:val="24"/>
                <w:szCs w:val="24"/>
              </w:rPr>
            </w:pPr>
            <w:r w:rsidRPr="008D2AEE">
              <w:rPr>
                <w:rFonts w:eastAsia="Times New Roman"/>
                <w:b/>
                <w:bCs/>
                <w:sz w:val="24"/>
                <w:szCs w:val="24"/>
              </w:rPr>
              <w:t xml:space="preserve">Article </w:t>
            </w:r>
            <w:r w:rsidRPr="008D2AEE">
              <w:rPr>
                <w:rFonts w:eastAsia="Times New Roman"/>
                <w:b/>
                <w:bCs/>
                <w:sz w:val="24"/>
                <w:szCs w:val="24"/>
              </w:rPr>
              <w:t>IX</w:t>
            </w:r>
            <w:r w:rsidRPr="008D2AEE">
              <w:rPr>
                <w:rFonts w:eastAsia="Times New Roman"/>
                <w:b/>
                <w:bCs/>
                <w:sz w:val="24"/>
                <w:szCs w:val="24"/>
              </w:rPr>
              <w:t xml:space="preserve"> - Relationship between Steer-</w:t>
            </w:r>
            <w:proofErr w:type="spellStart"/>
            <w:r w:rsidRPr="008D2AEE">
              <w:rPr>
                <w:rFonts w:eastAsia="Times New Roman"/>
                <w:b/>
                <w:bCs/>
                <w:sz w:val="24"/>
                <w:szCs w:val="24"/>
              </w:rPr>
              <w:t>Leb</w:t>
            </w:r>
            <w:proofErr w:type="spellEnd"/>
            <w:r w:rsidRPr="008D2AEE">
              <w:rPr>
                <w:rFonts w:eastAsia="Times New Roman"/>
                <w:b/>
                <w:bCs/>
                <w:sz w:val="24"/>
                <w:szCs w:val="24"/>
              </w:rPr>
              <w:t xml:space="preserve"> NSS and Other External Entities:</w:t>
            </w:r>
          </w:p>
          <w:p w14:paraId="32119263" w14:textId="23D3D85A" w:rsidR="008D2AEE" w:rsidRPr="008D2AEE" w:rsidRDefault="008D2AEE" w:rsidP="008D2AEE">
            <w:pPr>
              <w:tabs>
                <w:tab w:val="right" w:pos="746"/>
              </w:tabs>
              <w:bidi w:val="0"/>
              <w:jc w:val="both"/>
              <w:rPr>
                <w:rFonts w:eastAsia="Times New Roman"/>
                <w:sz w:val="24"/>
                <w:szCs w:val="24"/>
              </w:rPr>
            </w:pPr>
            <w:r w:rsidRPr="008D2AEE">
              <w:rPr>
                <w:rFonts w:eastAsia="Times New Roman"/>
                <w:sz w:val="24"/>
                <w:szCs w:val="24"/>
              </w:rPr>
              <w:lastRenderedPageBreak/>
              <w:t xml:space="preserve">The executive </w:t>
            </w:r>
            <w:r w:rsidR="000552C4">
              <w:rPr>
                <w:rFonts w:eastAsia="Times New Roman"/>
                <w:sz w:val="24"/>
                <w:szCs w:val="24"/>
              </w:rPr>
              <w:t>board</w:t>
            </w:r>
            <w:r w:rsidRPr="008D2AEE">
              <w:rPr>
                <w:rFonts w:eastAsia="Times New Roman"/>
                <w:sz w:val="24"/>
                <w:szCs w:val="24"/>
              </w:rPr>
              <w:t xml:space="preserve"> of Steer-</w:t>
            </w:r>
            <w:proofErr w:type="spellStart"/>
            <w:r w:rsidRPr="008D2AEE">
              <w:rPr>
                <w:rFonts w:eastAsia="Times New Roman"/>
                <w:sz w:val="24"/>
                <w:szCs w:val="24"/>
              </w:rPr>
              <w:t>Leb</w:t>
            </w:r>
            <w:proofErr w:type="spellEnd"/>
            <w:r w:rsidRPr="008D2AEE">
              <w:rPr>
                <w:rFonts w:eastAsia="Times New Roman"/>
                <w:sz w:val="24"/>
                <w:szCs w:val="24"/>
              </w:rPr>
              <w:t xml:space="preserve"> NSS can coordinate with universities, </w:t>
            </w:r>
            <w:r w:rsidR="000552C4" w:rsidRPr="008D2AEE">
              <w:rPr>
                <w:rFonts w:eastAsia="Times New Roman"/>
                <w:sz w:val="24"/>
                <w:szCs w:val="24"/>
              </w:rPr>
              <w:t>NGOs,</w:t>
            </w:r>
            <w:r w:rsidRPr="008D2AEE">
              <w:rPr>
                <w:rFonts w:eastAsia="Times New Roman"/>
                <w:sz w:val="24"/>
                <w:szCs w:val="24"/>
              </w:rPr>
              <w:t xml:space="preserve"> or any other external entity </w:t>
            </w:r>
            <w:proofErr w:type="gramStart"/>
            <w:r w:rsidRPr="008D2AEE">
              <w:rPr>
                <w:rFonts w:eastAsia="Times New Roman"/>
                <w:sz w:val="24"/>
                <w:szCs w:val="24"/>
              </w:rPr>
              <w:t>in order to</w:t>
            </w:r>
            <w:proofErr w:type="gramEnd"/>
            <w:r w:rsidRPr="008D2AEE">
              <w:rPr>
                <w:rFonts w:eastAsia="Times New Roman"/>
                <w:sz w:val="24"/>
                <w:szCs w:val="24"/>
              </w:rPr>
              <w:t xml:space="preserve"> achieve its purposes, whether the</w:t>
            </w:r>
            <w:r w:rsidR="000552C4">
              <w:rPr>
                <w:rFonts w:eastAsia="Times New Roman"/>
                <w:sz w:val="24"/>
                <w:szCs w:val="24"/>
              </w:rPr>
              <w:t xml:space="preserve">y were </w:t>
            </w:r>
            <w:r w:rsidRPr="008D2AEE">
              <w:rPr>
                <w:rFonts w:eastAsia="Times New Roman"/>
                <w:sz w:val="24"/>
                <w:szCs w:val="24"/>
              </w:rPr>
              <w:t>national or international, according to the conditions of the previous article</w:t>
            </w:r>
          </w:p>
          <w:p w14:paraId="67299CCF" w14:textId="77777777" w:rsidR="008D2AEE" w:rsidRPr="008D2AEE" w:rsidRDefault="008D2AEE" w:rsidP="008D2AEE">
            <w:pPr>
              <w:tabs>
                <w:tab w:val="right" w:pos="746"/>
              </w:tabs>
              <w:bidi w:val="0"/>
              <w:jc w:val="both"/>
              <w:rPr>
                <w:rFonts w:eastAsia="Times New Roman"/>
                <w:sz w:val="24"/>
                <w:szCs w:val="24"/>
                <w:rtl/>
              </w:rPr>
            </w:pPr>
          </w:p>
          <w:p w14:paraId="42718E8F" w14:textId="75957673" w:rsidR="008D2AEE" w:rsidRPr="008D2AEE" w:rsidRDefault="008D2AEE" w:rsidP="008D2AEE">
            <w:pPr>
              <w:tabs>
                <w:tab w:val="right" w:pos="746"/>
              </w:tabs>
              <w:bidi w:val="0"/>
              <w:jc w:val="both"/>
              <w:rPr>
                <w:rFonts w:eastAsia="Times New Roman"/>
                <w:b/>
                <w:bCs/>
                <w:sz w:val="24"/>
                <w:szCs w:val="24"/>
              </w:rPr>
            </w:pPr>
            <w:r w:rsidRPr="008D2AEE">
              <w:rPr>
                <w:rFonts w:eastAsia="Times New Roman"/>
                <w:b/>
                <w:bCs/>
                <w:sz w:val="24"/>
                <w:szCs w:val="24"/>
              </w:rPr>
              <w:t xml:space="preserve">Article </w:t>
            </w:r>
            <w:r w:rsidRPr="008D2AEE">
              <w:rPr>
                <w:rFonts w:eastAsia="Times New Roman"/>
                <w:b/>
                <w:bCs/>
                <w:sz w:val="24"/>
                <w:szCs w:val="24"/>
              </w:rPr>
              <w:t>X</w:t>
            </w:r>
            <w:r w:rsidRPr="008D2AEE">
              <w:rPr>
                <w:rFonts w:eastAsia="Times New Roman"/>
                <w:b/>
                <w:bCs/>
                <w:sz w:val="24"/>
                <w:szCs w:val="24"/>
              </w:rPr>
              <w:t xml:space="preserve"> - Entry into force:</w:t>
            </w:r>
          </w:p>
          <w:p w14:paraId="1976EA3B" w14:textId="0B778639" w:rsidR="008D2AEE" w:rsidRPr="008D2AEE" w:rsidRDefault="008D2AEE" w:rsidP="008D2AEE">
            <w:pPr>
              <w:tabs>
                <w:tab w:val="right" w:pos="746"/>
              </w:tabs>
              <w:bidi w:val="0"/>
              <w:jc w:val="both"/>
              <w:rPr>
                <w:rFonts w:eastAsia="Times New Roman"/>
                <w:sz w:val="24"/>
                <w:szCs w:val="24"/>
              </w:rPr>
            </w:pPr>
            <w:r w:rsidRPr="008D2AEE">
              <w:rPr>
                <w:rFonts w:eastAsia="Times New Roman"/>
                <w:sz w:val="24"/>
                <w:szCs w:val="24"/>
              </w:rPr>
              <w:t xml:space="preserve">This contract shall enter into force after </w:t>
            </w:r>
            <w:r w:rsidR="000552C4">
              <w:rPr>
                <w:rFonts w:eastAsia="Times New Roman"/>
                <w:sz w:val="24"/>
                <w:szCs w:val="24"/>
              </w:rPr>
              <w:t>adoption</w:t>
            </w:r>
            <w:r w:rsidRPr="008D2AEE">
              <w:rPr>
                <w:rFonts w:eastAsia="Times New Roman"/>
                <w:sz w:val="24"/>
                <w:szCs w:val="24"/>
              </w:rPr>
              <w:t xml:space="preserve"> and approval by the presidents of the three universities in addition to the universities interested in joining the commission.</w:t>
            </w:r>
          </w:p>
          <w:p w14:paraId="02048A97" w14:textId="77777777" w:rsidR="008D2AEE" w:rsidRPr="008D2AEE" w:rsidRDefault="008D2AEE" w:rsidP="008D2AEE">
            <w:pPr>
              <w:tabs>
                <w:tab w:val="right" w:pos="746"/>
              </w:tabs>
              <w:bidi w:val="0"/>
              <w:jc w:val="both"/>
              <w:rPr>
                <w:rFonts w:eastAsia="Times New Roman"/>
                <w:sz w:val="24"/>
                <w:szCs w:val="24"/>
              </w:rPr>
            </w:pPr>
            <w:r w:rsidRPr="008D2AEE">
              <w:rPr>
                <w:rFonts w:eastAsia="Times New Roman"/>
                <w:sz w:val="24"/>
                <w:szCs w:val="24"/>
              </w:rPr>
              <w:t xml:space="preserve"> Every amendment that may occur to this contract must be in writing and accompanied by the approval of the administration of the universities established on it.</w:t>
            </w:r>
          </w:p>
          <w:p w14:paraId="03457C54" w14:textId="4423B523" w:rsidR="008D2AEE" w:rsidRPr="008D2AEE" w:rsidRDefault="008D2AEE" w:rsidP="005B47A1">
            <w:pPr>
              <w:tabs>
                <w:tab w:val="right" w:pos="746"/>
              </w:tabs>
              <w:bidi w:val="0"/>
              <w:jc w:val="both"/>
              <w:rPr>
                <w:rFonts w:eastAsia="Times New Roman"/>
                <w:sz w:val="24"/>
                <w:szCs w:val="24"/>
              </w:rPr>
            </w:pPr>
            <w:r w:rsidRPr="008D2AEE">
              <w:rPr>
                <w:rFonts w:eastAsia="Times New Roman"/>
                <w:sz w:val="24"/>
                <w:szCs w:val="24"/>
              </w:rPr>
              <w:t xml:space="preserve">If a university wants to withdraw from the Commission, it must inform the Secretary of the Commission and the officials of the three established universities of its termination of </w:t>
            </w:r>
            <w:r w:rsidR="005B47A1">
              <w:rPr>
                <w:rFonts w:eastAsia="Times New Roman"/>
                <w:sz w:val="24"/>
                <w:szCs w:val="24"/>
                <w:lang w:val="en-US"/>
              </w:rPr>
              <w:t xml:space="preserve">the present </w:t>
            </w:r>
            <w:r w:rsidRPr="008D2AEE">
              <w:rPr>
                <w:rFonts w:eastAsia="Times New Roman"/>
                <w:sz w:val="24"/>
                <w:szCs w:val="24"/>
              </w:rPr>
              <w:t>contract, provided that this withdrawal does not affect the smooth running and implementation of the ongoing works and projects.</w:t>
            </w:r>
          </w:p>
          <w:p w14:paraId="1BBF6236" w14:textId="77777777" w:rsidR="008D2AEE" w:rsidRPr="008D2AEE" w:rsidRDefault="008D2AEE" w:rsidP="008D2AEE">
            <w:pPr>
              <w:tabs>
                <w:tab w:val="right" w:pos="746"/>
              </w:tabs>
              <w:bidi w:val="0"/>
              <w:jc w:val="both"/>
              <w:rPr>
                <w:rFonts w:eastAsia="Times New Roman"/>
                <w:sz w:val="24"/>
                <w:szCs w:val="24"/>
                <w:rtl/>
              </w:rPr>
            </w:pPr>
          </w:p>
          <w:p w14:paraId="7D882783" w14:textId="77777777" w:rsidR="008D2AEE" w:rsidRDefault="008D2AEE" w:rsidP="008D2AEE">
            <w:pPr>
              <w:tabs>
                <w:tab w:val="right" w:pos="746"/>
              </w:tabs>
              <w:bidi w:val="0"/>
              <w:jc w:val="both"/>
              <w:rPr>
                <w:rFonts w:eastAsia="Times New Roman"/>
                <w:sz w:val="24"/>
                <w:szCs w:val="24"/>
              </w:rPr>
            </w:pPr>
            <w:r w:rsidRPr="008D2AEE">
              <w:rPr>
                <w:rFonts w:eastAsia="Times New Roman"/>
                <w:b/>
                <w:bCs/>
                <w:sz w:val="24"/>
                <w:szCs w:val="24"/>
              </w:rPr>
              <w:t xml:space="preserve">Article </w:t>
            </w:r>
            <w:r w:rsidRPr="008D2AEE">
              <w:rPr>
                <w:rFonts w:eastAsia="Times New Roman"/>
                <w:b/>
                <w:bCs/>
                <w:sz w:val="24"/>
                <w:szCs w:val="24"/>
              </w:rPr>
              <w:t>XI</w:t>
            </w:r>
            <w:r w:rsidRPr="008D2AEE">
              <w:rPr>
                <w:rFonts w:eastAsia="Times New Roman"/>
                <w:sz w:val="24"/>
                <w:szCs w:val="24"/>
              </w:rPr>
              <w:t>: This contract has been issued in three original copies, with each party handing a copy to act upon it when necessary.</w:t>
            </w:r>
          </w:p>
          <w:p w14:paraId="7B751B4D" w14:textId="77777777" w:rsidR="008D2AEE" w:rsidRDefault="008D2AEE" w:rsidP="008D2AEE">
            <w:pPr>
              <w:tabs>
                <w:tab w:val="right" w:pos="746"/>
              </w:tabs>
              <w:bidi w:val="0"/>
              <w:jc w:val="both"/>
              <w:rPr>
                <w:rFonts w:eastAsia="Times New Roman"/>
                <w:sz w:val="24"/>
                <w:szCs w:val="24"/>
              </w:rPr>
            </w:pPr>
          </w:p>
          <w:p w14:paraId="5106B8D7" w14:textId="77777777" w:rsidR="008D2AEE" w:rsidRPr="001575C5" w:rsidRDefault="008D2AEE" w:rsidP="008D2AEE">
            <w:pPr>
              <w:tabs>
                <w:tab w:val="right" w:pos="746"/>
              </w:tabs>
              <w:bidi w:val="0"/>
              <w:jc w:val="both"/>
              <w:rPr>
                <w:rFonts w:eastAsia="Times New Roman"/>
                <w:b/>
                <w:bCs/>
                <w:sz w:val="24"/>
                <w:szCs w:val="24"/>
              </w:rPr>
            </w:pPr>
            <w:r w:rsidRPr="001575C5">
              <w:rPr>
                <w:rFonts w:eastAsia="Times New Roman"/>
                <w:b/>
                <w:bCs/>
                <w:sz w:val="24"/>
                <w:szCs w:val="24"/>
              </w:rPr>
              <w:t>First Party</w:t>
            </w:r>
          </w:p>
          <w:p w14:paraId="29630ED2" w14:textId="74F0C23A" w:rsidR="008D2AEE" w:rsidRPr="001575C5" w:rsidRDefault="008D2AEE" w:rsidP="008D2AEE">
            <w:pPr>
              <w:tabs>
                <w:tab w:val="right" w:pos="746"/>
              </w:tabs>
              <w:bidi w:val="0"/>
              <w:jc w:val="both"/>
              <w:rPr>
                <w:rFonts w:eastAsia="Times New Roman"/>
                <w:b/>
                <w:bCs/>
                <w:sz w:val="24"/>
                <w:szCs w:val="24"/>
              </w:rPr>
            </w:pPr>
            <w:r w:rsidRPr="001575C5">
              <w:rPr>
                <w:rFonts w:eastAsia="Times New Roman"/>
                <w:b/>
                <w:bCs/>
                <w:sz w:val="24"/>
                <w:szCs w:val="24"/>
              </w:rPr>
              <w:t>Fr. Talal Hachem</w:t>
            </w:r>
            <w:r w:rsidR="001575C5">
              <w:rPr>
                <w:rFonts w:eastAsia="Times New Roman"/>
                <w:b/>
                <w:bCs/>
                <w:sz w:val="24"/>
                <w:szCs w:val="24"/>
              </w:rPr>
              <w:t xml:space="preserve">, </w:t>
            </w:r>
          </w:p>
          <w:p w14:paraId="1699EA1D" w14:textId="77777777" w:rsidR="008D2AEE" w:rsidRDefault="008D2AEE" w:rsidP="008D2AEE">
            <w:pPr>
              <w:tabs>
                <w:tab w:val="right" w:pos="746"/>
              </w:tabs>
              <w:bidi w:val="0"/>
              <w:jc w:val="both"/>
              <w:rPr>
                <w:rFonts w:eastAsia="Times New Roman"/>
                <w:sz w:val="24"/>
                <w:szCs w:val="24"/>
              </w:rPr>
            </w:pPr>
            <w:r>
              <w:rPr>
                <w:rFonts w:eastAsia="Times New Roman"/>
                <w:sz w:val="24"/>
                <w:szCs w:val="24"/>
              </w:rPr>
              <w:t xml:space="preserve">On behalf of the Holy Spirit University of </w:t>
            </w:r>
            <w:proofErr w:type="spellStart"/>
            <w:r>
              <w:rPr>
                <w:rFonts w:eastAsia="Times New Roman"/>
                <w:sz w:val="24"/>
                <w:szCs w:val="24"/>
              </w:rPr>
              <w:t>Kaslik</w:t>
            </w:r>
            <w:proofErr w:type="spellEnd"/>
            <w:r>
              <w:rPr>
                <w:rFonts w:eastAsia="Times New Roman"/>
                <w:sz w:val="24"/>
                <w:szCs w:val="24"/>
              </w:rPr>
              <w:t xml:space="preserve"> -USEK</w:t>
            </w:r>
          </w:p>
          <w:p w14:paraId="7258CFF4" w14:textId="77777777" w:rsidR="008D2AEE" w:rsidRDefault="008D2AEE" w:rsidP="008D2AEE">
            <w:pPr>
              <w:tabs>
                <w:tab w:val="right" w:pos="746"/>
              </w:tabs>
              <w:bidi w:val="0"/>
              <w:jc w:val="both"/>
              <w:rPr>
                <w:rFonts w:eastAsia="Times New Roman"/>
                <w:sz w:val="24"/>
                <w:szCs w:val="24"/>
              </w:rPr>
            </w:pPr>
          </w:p>
          <w:p w14:paraId="3BF5917C" w14:textId="77777777" w:rsidR="008D2AEE" w:rsidRPr="001575C5" w:rsidRDefault="008D2AEE" w:rsidP="008D2AEE">
            <w:pPr>
              <w:tabs>
                <w:tab w:val="right" w:pos="746"/>
              </w:tabs>
              <w:bidi w:val="0"/>
              <w:jc w:val="both"/>
              <w:rPr>
                <w:rFonts w:eastAsia="Times New Roman"/>
                <w:b/>
                <w:bCs/>
                <w:sz w:val="24"/>
                <w:szCs w:val="24"/>
              </w:rPr>
            </w:pPr>
            <w:r w:rsidRPr="001575C5">
              <w:rPr>
                <w:rFonts w:eastAsia="Times New Roman"/>
                <w:b/>
                <w:bCs/>
                <w:sz w:val="24"/>
                <w:szCs w:val="24"/>
              </w:rPr>
              <w:t>Second Party</w:t>
            </w:r>
          </w:p>
          <w:p w14:paraId="6098ED3A" w14:textId="77777777" w:rsidR="008D2AEE" w:rsidRPr="001575C5" w:rsidRDefault="008D2AEE" w:rsidP="008D2AEE">
            <w:pPr>
              <w:tabs>
                <w:tab w:val="right" w:pos="746"/>
              </w:tabs>
              <w:bidi w:val="0"/>
              <w:jc w:val="both"/>
              <w:rPr>
                <w:rFonts w:eastAsia="Times New Roman"/>
                <w:b/>
                <w:bCs/>
                <w:sz w:val="24"/>
                <w:szCs w:val="24"/>
              </w:rPr>
            </w:pPr>
            <w:r w:rsidRPr="001575C5">
              <w:rPr>
                <w:rFonts w:eastAsia="Times New Roman"/>
                <w:b/>
                <w:bCs/>
                <w:sz w:val="24"/>
                <w:szCs w:val="24"/>
              </w:rPr>
              <w:t>Fr. Salim Daccache</w:t>
            </w:r>
          </w:p>
          <w:p w14:paraId="078307DE" w14:textId="77777777" w:rsidR="001575C5" w:rsidRDefault="001575C5" w:rsidP="001575C5">
            <w:pPr>
              <w:tabs>
                <w:tab w:val="right" w:pos="746"/>
              </w:tabs>
              <w:bidi w:val="0"/>
              <w:jc w:val="both"/>
              <w:rPr>
                <w:rFonts w:eastAsia="Times New Roman"/>
                <w:sz w:val="24"/>
                <w:szCs w:val="24"/>
              </w:rPr>
            </w:pPr>
            <w:r>
              <w:rPr>
                <w:rFonts w:eastAsia="Times New Roman"/>
                <w:sz w:val="24"/>
                <w:szCs w:val="24"/>
              </w:rPr>
              <w:t>On behalf of the Saint Joseph University -USJ</w:t>
            </w:r>
          </w:p>
          <w:p w14:paraId="28AE93A7" w14:textId="77777777" w:rsidR="001575C5" w:rsidRDefault="001575C5" w:rsidP="001575C5">
            <w:pPr>
              <w:tabs>
                <w:tab w:val="right" w:pos="746"/>
              </w:tabs>
              <w:bidi w:val="0"/>
              <w:jc w:val="both"/>
              <w:rPr>
                <w:rFonts w:eastAsia="Times New Roman"/>
                <w:sz w:val="24"/>
                <w:szCs w:val="24"/>
              </w:rPr>
            </w:pPr>
          </w:p>
          <w:p w14:paraId="65692773" w14:textId="5DD3C4CC" w:rsidR="001575C5" w:rsidRPr="001575C5" w:rsidRDefault="001575C5" w:rsidP="001575C5">
            <w:pPr>
              <w:tabs>
                <w:tab w:val="right" w:pos="746"/>
              </w:tabs>
              <w:bidi w:val="0"/>
              <w:jc w:val="both"/>
              <w:rPr>
                <w:rFonts w:eastAsia="Times New Roman"/>
                <w:b/>
                <w:bCs/>
                <w:sz w:val="24"/>
                <w:szCs w:val="24"/>
              </w:rPr>
            </w:pPr>
            <w:r w:rsidRPr="001575C5">
              <w:rPr>
                <w:rFonts w:eastAsia="Times New Roman"/>
                <w:b/>
                <w:bCs/>
                <w:sz w:val="24"/>
                <w:szCs w:val="24"/>
              </w:rPr>
              <w:t>Third Party</w:t>
            </w:r>
          </w:p>
          <w:p w14:paraId="2031B920" w14:textId="6D433F21" w:rsidR="001575C5" w:rsidRPr="001575C5" w:rsidRDefault="001575C5" w:rsidP="001575C5">
            <w:pPr>
              <w:tabs>
                <w:tab w:val="right" w:pos="746"/>
              </w:tabs>
              <w:bidi w:val="0"/>
              <w:jc w:val="both"/>
              <w:rPr>
                <w:rFonts w:eastAsia="Times New Roman"/>
                <w:b/>
                <w:bCs/>
                <w:sz w:val="24"/>
                <w:szCs w:val="24"/>
              </w:rPr>
            </w:pPr>
            <w:proofErr w:type="spellStart"/>
            <w:r w:rsidRPr="001575C5">
              <w:rPr>
                <w:rFonts w:eastAsia="Times New Roman"/>
                <w:b/>
                <w:bCs/>
                <w:sz w:val="24"/>
                <w:szCs w:val="24"/>
              </w:rPr>
              <w:t>Dr.</w:t>
            </w:r>
            <w:proofErr w:type="spellEnd"/>
            <w:r w:rsidRPr="001575C5">
              <w:rPr>
                <w:rFonts w:eastAsia="Times New Roman"/>
                <w:b/>
                <w:bCs/>
                <w:sz w:val="24"/>
                <w:szCs w:val="24"/>
              </w:rPr>
              <w:t xml:space="preserve"> Michel Mouawad</w:t>
            </w:r>
          </w:p>
          <w:p w14:paraId="57F36D5E" w14:textId="6B1D4B04" w:rsidR="001575C5" w:rsidRPr="00334A42" w:rsidRDefault="001575C5" w:rsidP="001575C5">
            <w:pPr>
              <w:tabs>
                <w:tab w:val="right" w:pos="746"/>
              </w:tabs>
              <w:bidi w:val="0"/>
              <w:jc w:val="both"/>
              <w:rPr>
                <w:rFonts w:eastAsia="Times New Roman"/>
                <w:sz w:val="24"/>
                <w:szCs w:val="24"/>
                <w:rtl/>
              </w:rPr>
            </w:pPr>
            <w:r>
              <w:rPr>
                <w:rFonts w:eastAsia="Times New Roman"/>
                <w:sz w:val="24"/>
                <w:szCs w:val="24"/>
              </w:rPr>
              <w:t>On behalf of the Lebanese American University LAU</w:t>
            </w:r>
          </w:p>
        </w:tc>
      </w:tr>
    </w:tbl>
    <w:p w14:paraId="5BC233E0" w14:textId="4D65A11F" w:rsidR="00F14D1E" w:rsidRDefault="00F14D1E" w:rsidP="006437A1">
      <w:pPr>
        <w:tabs>
          <w:tab w:val="right" w:pos="746"/>
        </w:tabs>
        <w:jc w:val="both"/>
        <w:rPr>
          <w:rFonts w:eastAsia="Times New Roman"/>
          <w:b/>
          <w:bCs/>
        </w:rPr>
      </w:pPr>
    </w:p>
    <w:p w14:paraId="4EE2EF96" w14:textId="2C259F7B" w:rsidR="00F759C6" w:rsidRPr="00F759C6" w:rsidRDefault="00F759C6" w:rsidP="00F759C6">
      <w:pPr>
        <w:tabs>
          <w:tab w:val="right" w:pos="746"/>
        </w:tabs>
        <w:bidi w:val="0"/>
        <w:jc w:val="both"/>
        <w:rPr>
          <w:rFonts w:eastAsia="Times New Roman"/>
          <w:sz w:val="24"/>
          <w:szCs w:val="24"/>
          <w:u w:val="single"/>
        </w:rPr>
      </w:pPr>
      <w:r w:rsidRPr="00F759C6">
        <w:rPr>
          <w:rFonts w:eastAsia="Times New Roman"/>
          <w:sz w:val="24"/>
          <w:szCs w:val="24"/>
          <w:u w:val="single"/>
        </w:rPr>
        <w:lastRenderedPageBreak/>
        <w:t>NOTE</w:t>
      </w:r>
    </w:p>
    <w:p w14:paraId="3A640D66" w14:textId="2B62C21F" w:rsidR="00F759C6" w:rsidRPr="00F759C6" w:rsidRDefault="00F759C6" w:rsidP="00F759C6">
      <w:pPr>
        <w:tabs>
          <w:tab w:val="right" w:pos="746"/>
        </w:tabs>
        <w:bidi w:val="0"/>
        <w:jc w:val="both"/>
        <w:rPr>
          <w:rFonts w:eastAsia="Times New Roman"/>
          <w:sz w:val="24"/>
          <w:szCs w:val="24"/>
        </w:rPr>
      </w:pPr>
    </w:p>
    <w:p w14:paraId="06BDDE5B" w14:textId="3B941ACD" w:rsidR="00F759C6" w:rsidRPr="00F759C6" w:rsidRDefault="00F759C6" w:rsidP="00F759C6">
      <w:pPr>
        <w:pStyle w:val="ListParagraph"/>
        <w:numPr>
          <w:ilvl w:val="0"/>
          <w:numId w:val="3"/>
        </w:numPr>
        <w:tabs>
          <w:tab w:val="right" w:pos="746"/>
        </w:tabs>
        <w:bidi w:val="0"/>
        <w:jc w:val="both"/>
        <w:rPr>
          <w:rFonts w:eastAsia="Times New Roman"/>
          <w:sz w:val="24"/>
          <w:szCs w:val="24"/>
        </w:rPr>
      </w:pPr>
      <w:r w:rsidRPr="00F759C6">
        <w:rPr>
          <w:rFonts w:eastAsia="Times New Roman"/>
          <w:sz w:val="24"/>
          <w:szCs w:val="24"/>
        </w:rPr>
        <w:t xml:space="preserve">The original signed version is the ARABIC attached herein </w:t>
      </w:r>
    </w:p>
    <w:p w14:paraId="3C0D5E1B" w14:textId="0E16974D" w:rsidR="00F759C6" w:rsidRPr="00F759C6" w:rsidRDefault="00F759C6" w:rsidP="00F759C6">
      <w:pPr>
        <w:pStyle w:val="ListParagraph"/>
        <w:numPr>
          <w:ilvl w:val="0"/>
          <w:numId w:val="3"/>
        </w:numPr>
        <w:tabs>
          <w:tab w:val="right" w:pos="746"/>
        </w:tabs>
        <w:bidi w:val="0"/>
        <w:jc w:val="both"/>
        <w:rPr>
          <w:rFonts w:eastAsia="Times New Roman"/>
          <w:sz w:val="24"/>
          <w:szCs w:val="24"/>
        </w:rPr>
      </w:pPr>
      <w:r w:rsidRPr="00F759C6">
        <w:rPr>
          <w:rFonts w:eastAsia="Times New Roman"/>
          <w:sz w:val="24"/>
          <w:szCs w:val="24"/>
        </w:rPr>
        <w:t xml:space="preserve">In case of confusion whatsoever, the original version to be referred to is the ARABIC </w:t>
      </w:r>
    </w:p>
    <w:sectPr w:rsidR="00F759C6" w:rsidRPr="00F759C6" w:rsidSect="005F0DE6">
      <w:headerReference w:type="default" r:id="rId8"/>
      <w:footerReference w:type="default" r:id="rId9"/>
      <w:pgSz w:w="11909" w:h="16834" w:code="9"/>
      <w:pgMar w:top="1440" w:right="1800" w:bottom="1440" w:left="1800" w:header="259" w:footer="300" w:gutter="0"/>
      <w:cols w:space="708"/>
      <w:bidi/>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92CA" w14:textId="77777777" w:rsidR="00957851" w:rsidRDefault="00957851" w:rsidP="003646D7">
      <w:r>
        <w:separator/>
      </w:r>
    </w:p>
  </w:endnote>
  <w:endnote w:type="continuationSeparator" w:id="0">
    <w:p w14:paraId="3B547A74" w14:textId="77777777" w:rsidR="00957851" w:rsidRDefault="00957851" w:rsidP="0036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31068233"/>
      <w:docPartObj>
        <w:docPartGallery w:val="Page Numbers (Bottom of Page)"/>
        <w:docPartUnique/>
      </w:docPartObj>
    </w:sdtPr>
    <w:sdtEndPr>
      <w:rPr>
        <w:noProof/>
      </w:rPr>
    </w:sdtEndPr>
    <w:sdtContent>
      <w:p w14:paraId="4C21AFEC" w14:textId="3DE43E6F" w:rsidR="003646D7" w:rsidRDefault="003646D7">
        <w:pPr>
          <w:pStyle w:val="Footer"/>
        </w:pPr>
        <w:r w:rsidRPr="003646D7">
          <w:rPr>
            <w:sz w:val="28"/>
            <w:szCs w:val="28"/>
          </w:rPr>
          <w:fldChar w:fldCharType="begin"/>
        </w:r>
        <w:r w:rsidRPr="003646D7">
          <w:rPr>
            <w:sz w:val="28"/>
            <w:szCs w:val="28"/>
          </w:rPr>
          <w:instrText xml:space="preserve"> PAGE   \* MERGEFORMAT </w:instrText>
        </w:r>
        <w:r w:rsidRPr="003646D7">
          <w:rPr>
            <w:sz w:val="28"/>
            <w:szCs w:val="28"/>
          </w:rPr>
          <w:fldChar w:fldCharType="separate"/>
        </w:r>
        <w:r w:rsidR="00072CEF">
          <w:rPr>
            <w:noProof/>
            <w:sz w:val="28"/>
            <w:szCs w:val="28"/>
          </w:rPr>
          <w:t>1</w:t>
        </w:r>
        <w:r w:rsidRPr="003646D7">
          <w:rPr>
            <w:noProof/>
            <w:sz w:val="28"/>
            <w:szCs w:val="28"/>
          </w:rPr>
          <w:fldChar w:fldCharType="end"/>
        </w:r>
      </w:p>
    </w:sdtContent>
  </w:sdt>
  <w:p w14:paraId="530E988C" w14:textId="77777777" w:rsidR="003646D7" w:rsidRDefault="00364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8488" w14:textId="77777777" w:rsidR="00957851" w:rsidRDefault="00957851" w:rsidP="003646D7">
      <w:r>
        <w:separator/>
      </w:r>
    </w:p>
  </w:footnote>
  <w:footnote w:type="continuationSeparator" w:id="0">
    <w:p w14:paraId="61277E35" w14:textId="77777777" w:rsidR="00957851" w:rsidRDefault="00957851" w:rsidP="0036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C926" w14:textId="2D9BD9A8" w:rsidR="006437A1" w:rsidRDefault="006437A1">
    <w:pPr>
      <w:pStyle w:val="Header"/>
    </w:pPr>
    <w:r w:rsidRPr="00F52969">
      <w:rPr>
        <w:i/>
        <w:iCs/>
        <w:noProof/>
      </w:rPr>
      <w:drawing>
        <wp:anchor distT="0" distB="0" distL="114300" distR="114300" simplePos="0" relativeHeight="251659264" behindDoc="0" locked="0" layoutInCell="1" allowOverlap="1" wp14:anchorId="6D939834" wp14:editId="505618A8">
          <wp:simplePos x="0" y="0"/>
          <wp:positionH relativeFrom="page">
            <wp:align>right</wp:align>
          </wp:positionH>
          <wp:positionV relativeFrom="paragraph">
            <wp:posOffset>-48260</wp:posOffset>
          </wp:positionV>
          <wp:extent cx="3308985" cy="918210"/>
          <wp:effectExtent l="0" t="0" r="5715" b="0"/>
          <wp:wrapSquare wrapText="bothSides"/>
          <wp:docPr id="50" name="Picture 5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898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390C7" w14:textId="77777777" w:rsidR="006437A1" w:rsidRDefault="00643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92E"/>
    <w:multiLevelType w:val="hybridMultilevel"/>
    <w:tmpl w:val="77265E2C"/>
    <w:lvl w:ilvl="0" w:tplc="752ECF26">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3B670D5"/>
    <w:multiLevelType w:val="hybridMultilevel"/>
    <w:tmpl w:val="A2FE594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C4522"/>
    <w:multiLevelType w:val="hybridMultilevel"/>
    <w:tmpl w:val="D2022672"/>
    <w:lvl w:ilvl="0" w:tplc="408468E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C5975"/>
    <w:multiLevelType w:val="hybridMultilevel"/>
    <w:tmpl w:val="2B96A386"/>
    <w:lvl w:ilvl="0" w:tplc="73424C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20"/>
  <w:hyphenationZone w:val="425"/>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F9"/>
    <w:rsid w:val="000012B1"/>
    <w:rsid w:val="00006276"/>
    <w:rsid w:val="00006747"/>
    <w:rsid w:val="00006E8E"/>
    <w:rsid w:val="0001229E"/>
    <w:rsid w:val="00015925"/>
    <w:rsid w:val="00032936"/>
    <w:rsid w:val="000349E2"/>
    <w:rsid w:val="00045E4B"/>
    <w:rsid w:val="00053335"/>
    <w:rsid w:val="000552C4"/>
    <w:rsid w:val="00064440"/>
    <w:rsid w:val="000715C5"/>
    <w:rsid w:val="00072CEF"/>
    <w:rsid w:val="00076DA8"/>
    <w:rsid w:val="00082027"/>
    <w:rsid w:val="000A1222"/>
    <w:rsid w:val="000A6D0E"/>
    <w:rsid w:val="000B4FCB"/>
    <w:rsid w:val="000B69B3"/>
    <w:rsid w:val="000B70F4"/>
    <w:rsid w:val="000C349A"/>
    <w:rsid w:val="000C5BF2"/>
    <w:rsid w:val="000C7ADD"/>
    <w:rsid w:val="000D1CF5"/>
    <w:rsid w:val="000E6385"/>
    <w:rsid w:val="000E692B"/>
    <w:rsid w:val="00114C5E"/>
    <w:rsid w:val="00115571"/>
    <w:rsid w:val="00125D39"/>
    <w:rsid w:val="0012694B"/>
    <w:rsid w:val="00127253"/>
    <w:rsid w:val="0013265B"/>
    <w:rsid w:val="001474EA"/>
    <w:rsid w:val="00150628"/>
    <w:rsid w:val="00150AE2"/>
    <w:rsid w:val="00152315"/>
    <w:rsid w:val="001575C5"/>
    <w:rsid w:val="00162753"/>
    <w:rsid w:val="001656F6"/>
    <w:rsid w:val="00167DF5"/>
    <w:rsid w:val="00171FB5"/>
    <w:rsid w:val="0017653D"/>
    <w:rsid w:val="001860EA"/>
    <w:rsid w:val="001A3547"/>
    <w:rsid w:val="001B745A"/>
    <w:rsid w:val="001C5889"/>
    <w:rsid w:val="001D4044"/>
    <w:rsid w:val="001D7006"/>
    <w:rsid w:val="001F1AE6"/>
    <w:rsid w:val="00212725"/>
    <w:rsid w:val="0027035D"/>
    <w:rsid w:val="002707C8"/>
    <w:rsid w:val="00271E71"/>
    <w:rsid w:val="00293CBB"/>
    <w:rsid w:val="00293CCC"/>
    <w:rsid w:val="00296AC8"/>
    <w:rsid w:val="002A2548"/>
    <w:rsid w:val="002A3C27"/>
    <w:rsid w:val="002A7B0A"/>
    <w:rsid w:val="002C0813"/>
    <w:rsid w:val="002D2EEB"/>
    <w:rsid w:val="002E07F6"/>
    <w:rsid w:val="00315ABC"/>
    <w:rsid w:val="00321DB4"/>
    <w:rsid w:val="00331519"/>
    <w:rsid w:val="00334A42"/>
    <w:rsid w:val="0034684D"/>
    <w:rsid w:val="00356475"/>
    <w:rsid w:val="003646D7"/>
    <w:rsid w:val="003707DE"/>
    <w:rsid w:val="0037368C"/>
    <w:rsid w:val="003979EF"/>
    <w:rsid w:val="00397EF1"/>
    <w:rsid w:val="003B1FC5"/>
    <w:rsid w:val="003B436C"/>
    <w:rsid w:val="003D1055"/>
    <w:rsid w:val="003D3C02"/>
    <w:rsid w:val="00410109"/>
    <w:rsid w:val="00412462"/>
    <w:rsid w:val="00412B77"/>
    <w:rsid w:val="00413012"/>
    <w:rsid w:val="0041763F"/>
    <w:rsid w:val="00423840"/>
    <w:rsid w:val="00425141"/>
    <w:rsid w:val="004452F4"/>
    <w:rsid w:val="0046115C"/>
    <w:rsid w:val="0046375E"/>
    <w:rsid w:val="00480EE5"/>
    <w:rsid w:val="00494B53"/>
    <w:rsid w:val="004A66AE"/>
    <w:rsid w:val="004B1B86"/>
    <w:rsid w:val="004B20E6"/>
    <w:rsid w:val="004B395F"/>
    <w:rsid w:val="004B6D97"/>
    <w:rsid w:val="004C247E"/>
    <w:rsid w:val="004D42BB"/>
    <w:rsid w:val="004D5415"/>
    <w:rsid w:val="004E0230"/>
    <w:rsid w:val="005062F4"/>
    <w:rsid w:val="00514512"/>
    <w:rsid w:val="00516CE7"/>
    <w:rsid w:val="00521069"/>
    <w:rsid w:val="00523087"/>
    <w:rsid w:val="005236AB"/>
    <w:rsid w:val="005240ED"/>
    <w:rsid w:val="005464B2"/>
    <w:rsid w:val="005547CE"/>
    <w:rsid w:val="00565415"/>
    <w:rsid w:val="00573863"/>
    <w:rsid w:val="0058540A"/>
    <w:rsid w:val="00591070"/>
    <w:rsid w:val="005B47A1"/>
    <w:rsid w:val="005C1ABF"/>
    <w:rsid w:val="005C4E68"/>
    <w:rsid w:val="005D2126"/>
    <w:rsid w:val="005D2DD1"/>
    <w:rsid w:val="005D4602"/>
    <w:rsid w:val="005F0DE6"/>
    <w:rsid w:val="005F50C1"/>
    <w:rsid w:val="006044E2"/>
    <w:rsid w:val="00610DE8"/>
    <w:rsid w:val="00625DA1"/>
    <w:rsid w:val="00636137"/>
    <w:rsid w:val="006437A1"/>
    <w:rsid w:val="00690F5B"/>
    <w:rsid w:val="006A14E9"/>
    <w:rsid w:val="006A2866"/>
    <w:rsid w:val="006A39E9"/>
    <w:rsid w:val="006C3CA9"/>
    <w:rsid w:val="006C6553"/>
    <w:rsid w:val="006D34E5"/>
    <w:rsid w:val="006D52FB"/>
    <w:rsid w:val="006E1740"/>
    <w:rsid w:val="006E4A89"/>
    <w:rsid w:val="006E4AF6"/>
    <w:rsid w:val="006F3719"/>
    <w:rsid w:val="006F4E06"/>
    <w:rsid w:val="006F5055"/>
    <w:rsid w:val="007021A6"/>
    <w:rsid w:val="00720F6A"/>
    <w:rsid w:val="00721D87"/>
    <w:rsid w:val="00730882"/>
    <w:rsid w:val="00734073"/>
    <w:rsid w:val="0073633E"/>
    <w:rsid w:val="0074077A"/>
    <w:rsid w:val="007548F9"/>
    <w:rsid w:val="00764696"/>
    <w:rsid w:val="007650EF"/>
    <w:rsid w:val="00781F00"/>
    <w:rsid w:val="0078326D"/>
    <w:rsid w:val="0078562B"/>
    <w:rsid w:val="0079373A"/>
    <w:rsid w:val="007A2F72"/>
    <w:rsid w:val="007B371E"/>
    <w:rsid w:val="007B63B8"/>
    <w:rsid w:val="007C032E"/>
    <w:rsid w:val="007C57F5"/>
    <w:rsid w:val="007D1F80"/>
    <w:rsid w:val="007D77D5"/>
    <w:rsid w:val="007D7E09"/>
    <w:rsid w:val="008009CB"/>
    <w:rsid w:val="00803832"/>
    <w:rsid w:val="00804BC0"/>
    <w:rsid w:val="00815BB4"/>
    <w:rsid w:val="00817644"/>
    <w:rsid w:val="00836A81"/>
    <w:rsid w:val="00842358"/>
    <w:rsid w:val="00843B6E"/>
    <w:rsid w:val="00857ABD"/>
    <w:rsid w:val="00864D2F"/>
    <w:rsid w:val="00867295"/>
    <w:rsid w:val="00876B67"/>
    <w:rsid w:val="00883D3D"/>
    <w:rsid w:val="008B240A"/>
    <w:rsid w:val="008C3037"/>
    <w:rsid w:val="008C7941"/>
    <w:rsid w:val="008D2AEE"/>
    <w:rsid w:val="008D2DC6"/>
    <w:rsid w:val="008E18D5"/>
    <w:rsid w:val="008E3206"/>
    <w:rsid w:val="008F1135"/>
    <w:rsid w:val="008F2552"/>
    <w:rsid w:val="008F2895"/>
    <w:rsid w:val="008F76EB"/>
    <w:rsid w:val="00901628"/>
    <w:rsid w:val="00903802"/>
    <w:rsid w:val="00906BE2"/>
    <w:rsid w:val="00910ACE"/>
    <w:rsid w:val="00910D72"/>
    <w:rsid w:val="0091262A"/>
    <w:rsid w:val="009240AD"/>
    <w:rsid w:val="00924D3F"/>
    <w:rsid w:val="00940750"/>
    <w:rsid w:val="00957851"/>
    <w:rsid w:val="009579CB"/>
    <w:rsid w:val="00963F53"/>
    <w:rsid w:val="00971A32"/>
    <w:rsid w:val="009834FD"/>
    <w:rsid w:val="0099174E"/>
    <w:rsid w:val="009A1BD0"/>
    <w:rsid w:val="009B5FDE"/>
    <w:rsid w:val="009C2D2C"/>
    <w:rsid w:val="00A05939"/>
    <w:rsid w:val="00A139C0"/>
    <w:rsid w:val="00A13D3B"/>
    <w:rsid w:val="00A16AC0"/>
    <w:rsid w:val="00A16C1A"/>
    <w:rsid w:val="00A2028E"/>
    <w:rsid w:val="00A20CFB"/>
    <w:rsid w:val="00A312DB"/>
    <w:rsid w:val="00A41968"/>
    <w:rsid w:val="00A63917"/>
    <w:rsid w:val="00A66589"/>
    <w:rsid w:val="00A66970"/>
    <w:rsid w:val="00A71380"/>
    <w:rsid w:val="00A73FDA"/>
    <w:rsid w:val="00A7572F"/>
    <w:rsid w:val="00A76445"/>
    <w:rsid w:val="00A77C8E"/>
    <w:rsid w:val="00A84458"/>
    <w:rsid w:val="00A91AF1"/>
    <w:rsid w:val="00AB20C0"/>
    <w:rsid w:val="00AC400A"/>
    <w:rsid w:val="00AC5D24"/>
    <w:rsid w:val="00AC6A3E"/>
    <w:rsid w:val="00AD15BA"/>
    <w:rsid w:val="00AD46AB"/>
    <w:rsid w:val="00AE1EA4"/>
    <w:rsid w:val="00AF0532"/>
    <w:rsid w:val="00B072EB"/>
    <w:rsid w:val="00B13A6D"/>
    <w:rsid w:val="00B35D6D"/>
    <w:rsid w:val="00B44865"/>
    <w:rsid w:val="00B44FF6"/>
    <w:rsid w:val="00B60FB6"/>
    <w:rsid w:val="00B652D2"/>
    <w:rsid w:val="00B70AB2"/>
    <w:rsid w:val="00B71DEB"/>
    <w:rsid w:val="00BA16D5"/>
    <w:rsid w:val="00BA771B"/>
    <w:rsid w:val="00BB72CA"/>
    <w:rsid w:val="00BE1BC4"/>
    <w:rsid w:val="00BF58C7"/>
    <w:rsid w:val="00C001AF"/>
    <w:rsid w:val="00C05B1F"/>
    <w:rsid w:val="00C24D00"/>
    <w:rsid w:val="00C2594D"/>
    <w:rsid w:val="00C30FDA"/>
    <w:rsid w:val="00C33103"/>
    <w:rsid w:val="00C456F7"/>
    <w:rsid w:val="00C613F4"/>
    <w:rsid w:val="00C766A1"/>
    <w:rsid w:val="00C8075C"/>
    <w:rsid w:val="00C8320D"/>
    <w:rsid w:val="00C85225"/>
    <w:rsid w:val="00CA0EF9"/>
    <w:rsid w:val="00CA6230"/>
    <w:rsid w:val="00CC0E7E"/>
    <w:rsid w:val="00CE0A01"/>
    <w:rsid w:val="00CE3AC7"/>
    <w:rsid w:val="00CE3C1B"/>
    <w:rsid w:val="00CE7E73"/>
    <w:rsid w:val="00CF2579"/>
    <w:rsid w:val="00CF4AB0"/>
    <w:rsid w:val="00CF527A"/>
    <w:rsid w:val="00D05771"/>
    <w:rsid w:val="00D05BE1"/>
    <w:rsid w:val="00D154F1"/>
    <w:rsid w:val="00D1656D"/>
    <w:rsid w:val="00D17B42"/>
    <w:rsid w:val="00D31383"/>
    <w:rsid w:val="00D334C8"/>
    <w:rsid w:val="00D3388D"/>
    <w:rsid w:val="00D616C0"/>
    <w:rsid w:val="00D62081"/>
    <w:rsid w:val="00D85879"/>
    <w:rsid w:val="00DB0C76"/>
    <w:rsid w:val="00DC0D59"/>
    <w:rsid w:val="00DD18E6"/>
    <w:rsid w:val="00E111FC"/>
    <w:rsid w:val="00E22DA6"/>
    <w:rsid w:val="00E30C97"/>
    <w:rsid w:val="00E36459"/>
    <w:rsid w:val="00E45ED2"/>
    <w:rsid w:val="00E53C47"/>
    <w:rsid w:val="00E54BDF"/>
    <w:rsid w:val="00E54DEF"/>
    <w:rsid w:val="00E56B03"/>
    <w:rsid w:val="00E64A15"/>
    <w:rsid w:val="00E71F41"/>
    <w:rsid w:val="00E76827"/>
    <w:rsid w:val="00E773B0"/>
    <w:rsid w:val="00E82CE0"/>
    <w:rsid w:val="00EA1F1D"/>
    <w:rsid w:val="00EA5B35"/>
    <w:rsid w:val="00EC333D"/>
    <w:rsid w:val="00EE3009"/>
    <w:rsid w:val="00EE39B4"/>
    <w:rsid w:val="00EE7177"/>
    <w:rsid w:val="00F0026E"/>
    <w:rsid w:val="00F0079E"/>
    <w:rsid w:val="00F13D04"/>
    <w:rsid w:val="00F14D1E"/>
    <w:rsid w:val="00F2463A"/>
    <w:rsid w:val="00F44675"/>
    <w:rsid w:val="00F44BF7"/>
    <w:rsid w:val="00F50A9E"/>
    <w:rsid w:val="00F56E86"/>
    <w:rsid w:val="00F64FF9"/>
    <w:rsid w:val="00F73506"/>
    <w:rsid w:val="00F759C6"/>
    <w:rsid w:val="00F85C36"/>
    <w:rsid w:val="00F8785C"/>
    <w:rsid w:val="00F94EE0"/>
    <w:rsid w:val="00F9687D"/>
    <w:rsid w:val="00FA0E56"/>
    <w:rsid w:val="00FA15F5"/>
    <w:rsid w:val="00FA58A8"/>
    <w:rsid w:val="00FB150C"/>
    <w:rsid w:val="00FB414B"/>
    <w:rsid w:val="00FB5DF1"/>
    <w:rsid w:val="00FC6449"/>
    <w:rsid w:val="00FD40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0A43"/>
  <w15:chartTrackingRefBased/>
  <w15:docId w15:val="{6C43D819-1327-40FE-B9B3-F1A03F19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GB" w:eastAsia="en-US" w:bidi="ar-SA"/>
      </w:rPr>
    </w:rPrDefault>
    <w:pPrDefault>
      <w:pPr>
        <w:bidi/>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48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8F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646D7"/>
    <w:pPr>
      <w:tabs>
        <w:tab w:val="center" w:pos="4513"/>
        <w:tab w:val="right" w:pos="9026"/>
      </w:tabs>
    </w:pPr>
  </w:style>
  <w:style w:type="character" w:customStyle="1" w:styleId="HeaderChar">
    <w:name w:val="Header Char"/>
    <w:basedOn w:val="DefaultParagraphFont"/>
    <w:link w:val="Header"/>
    <w:uiPriority w:val="99"/>
    <w:rsid w:val="003646D7"/>
  </w:style>
  <w:style w:type="paragraph" w:styleId="Footer">
    <w:name w:val="footer"/>
    <w:basedOn w:val="Normal"/>
    <w:link w:val="FooterChar"/>
    <w:uiPriority w:val="99"/>
    <w:unhideWhenUsed/>
    <w:rsid w:val="003646D7"/>
    <w:pPr>
      <w:tabs>
        <w:tab w:val="center" w:pos="4513"/>
        <w:tab w:val="right" w:pos="9026"/>
      </w:tabs>
    </w:pPr>
  </w:style>
  <w:style w:type="character" w:customStyle="1" w:styleId="FooterChar">
    <w:name w:val="Footer Char"/>
    <w:basedOn w:val="DefaultParagraphFont"/>
    <w:link w:val="Footer"/>
    <w:uiPriority w:val="99"/>
    <w:rsid w:val="003646D7"/>
  </w:style>
  <w:style w:type="paragraph" w:styleId="BalloonText">
    <w:name w:val="Balloon Text"/>
    <w:basedOn w:val="Normal"/>
    <w:link w:val="BalloonTextChar"/>
    <w:uiPriority w:val="99"/>
    <w:semiHidden/>
    <w:unhideWhenUsed/>
    <w:rsid w:val="002E0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F6"/>
    <w:rPr>
      <w:rFonts w:ascii="Segoe UI" w:hAnsi="Segoe UI" w:cs="Segoe UI"/>
      <w:sz w:val="18"/>
      <w:szCs w:val="18"/>
    </w:rPr>
  </w:style>
  <w:style w:type="table" w:styleId="TableGrid">
    <w:name w:val="Table Grid"/>
    <w:basedOn w:val="TableNormal"/>
    <w:uiPriority w:val="39"/>
    <w:rsid w:val="002E0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6385"/>
    <w:rPr>
      <w:sz w:val="16"/>
      <w:szCs w:val="16"/>
    </w:rPr>
  </w:style>
  <w:style w:type="paragraph" w:styleId="CommentText">
    <w:name w:val="annotation text"/>
    <w:basedOn w:val="Normal"/>
    <w:link w:val="CommentTextChar"/>
    <w:uiPriority w:val="99"/>
    <w:semiHidden/>
    <w:unhideWhenUsed/>
    <w:rsid w:val="000E6385"/>
    <w:rPr>
      <w:sz w:val="20"/>
      <w:szCs w:val="20"/>
    </w:rPr>
  </w:style>
  <w:style w:type="character" w:customStyle="1" w:styleId="CommentTextChar">
    <w:name w:val="Comment Text Char"/>
    <w:basedOn w:val="DefaultParagraphFont"/>
    <w:link w:val="CommentText"/>
    <w:uiPriority w:val="99"/>
    <w:semiHidden/>
    <w:rsid w:val="000E6385"/>
    <w:rPr>
      <w:sz w:val="20"/>
      <w:szCs w:val="20"/>
    </w:rPr>
  </w:style>
  <w:style w:type="paragraph" w:styleId="CommentSubject">
    <w:name w:val="annotation subject"/>
    <w:basedOn w:val="CommentText"/>
    <w:next w:val="CommentText"/>
    <w:link w:val="CommentSubjectChar"/>
    <w:uiPriority w:val="99"/>
    <w:semiHidden/>
    <w:unhideWhenUsed/>
    <w:rsid w:val="000E6385"/>
    <w:rPr>
      <w:b/>
      <w:bCs/>
    </w:rPr>
  </w:style>
  <w:style w:type="character" w:customStyle="1" w:styleId="CommentSubjectChar">
    <w:name w:val="Comment Subject Char"/>
    <w:basedOn w:val="CommentTextChar"/>
    <w:link w:val="CommentSubject"/>
    <w:uiPriority w:val="99"/>
    <w:semiHidden/>
    <w:rsid w:val="000E6385"/>
    <w:rPr>
      <w:b/>
      <w:bCs/>
      <w:sz w:val="20"/>
      <w:szCs w:val="20"/>
    </w:rPr>
  </w:style>
  <w:style w:type="paragraph" w:styleId="ListParagraph">
    <w:name w:val="List Paragraph"/>
    <w:basedOn w:val="Normal"/>
    <w:uiPriority w:val="34"/>
    <w:qFormat/>
    <w:rsid w:val="007A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D0EC-6F88-440F-A225-0BCD982E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Gaby Akiki</cp:lastModifiedBy>
  <cp:revision>2</cp:revision>
  <dcterms:created xsi:type="dcterms:W3CDTF">2021-12-22T14:35:00Z</dcterms:created>
  <dcterms:modified xsi:type="dcterms:W3CDTF">2021-12-22T14:35:00Z</dcterms:modified>
</cp:coreProperties>
</file>